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06919A" w14:textId="7355F3D8" w:rsidR="009F0F7C" w:rsidRPr="009F0F7C" w:rsidRDefault="00690955" w:rsidP="007F6787">
      <w:pPr>
        <w:widowControl w:val="0"/>
        <w:autoSpaceDE w:val="0"/>
        <w:autoSpaceDN w:val="0"/>
        <w:adjustRightInd w:val="0"/>
        <w:spacing w:line="276" w:lineRule="auto"/>
        <w:ind w:left="-993" w:right="78"/>
        <w:jc w:val="center"/>
        <w:rPr>
          <w:b/>
          <w:color w:val="000000"/>
          <w:sz w:val="32"/>
          <w:szCs w:val="32"/>
          <w:lang w:val="en-US"/>
        </w:rPr>
      </w:pPr>
      <w:r w:rsidRPr="00780428">
        <w:rPr>
          <w:noProof/>
          <w:color w:val="000000"/>
          <w:lang w:eastAsia="en-GB"/>
        </w:rPr>
        <w:drawing>
          <wp:inline distT="0" distB="0" distL="0" distR="0" wp14:anchorId="181D1BDD" wp14:editId="2E572999">
            <wp:extent cx="5473181" cy="4103175"/>
            <wp:effectExtent l="0" t="0" r="0" b="12065"/>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73181" cy="4103175"/>
                    </a:xfrm>
                    <a:prstGeom prst="rect">
                      <a:avLst/>
                    </a:prstGeom>
                    <a:noFill/>
                    <a:ln>
                      <a:noFill/>
                    </a:ln>
                  </pic:spPr>
                </pic:pic>
              </a:graphicData>
            </a:graphic>
          </wp:inline>
        </w:drawing>
      </w:r>
      <w:r w:rsidRPr="00690955" w:rsidDel="001F0FDF">
        <w:rPr>
          <w:color w:val="000000"/>
        </w:rPr>
        <w:t xml:space="preserve"> </w:t>
      </w:r>
      <w:bookmarkStart w:id="0" w:name="_GoBack"/>
      <w:bookmarkEnd w:id="0"/>
    </w:p>
    <w:p w14:paraId="694E7AD7" w14:textId="77777777" w:rsidR="00643D7F" w:rsidRDefault="00643D7F" w:rsidP="00041B6D">
      <w:pPr>
        <w:spacing w:line="276" w:lineRule="auto"/>
        <w:rPr>
          <w:lang w:val="en-US"/>
        </w:rPr>
      </w:pPr>
    </w:p>
    <w:p w14:paraId="51F86502" w14:textId="055D1197" w:rsidR="00FF752E" w:rsidRDefault="00BB1C48" w:rsidP="00041B6D">
      <w:pPr>
        <w:spacing w:line="276" w:lineRule="auto"/>
        <w:rPr>
          <w:lang w:val="en-US"/>
        </w:rPr>
      </w:pPr>
      <w:r>
        <w:rPr>
          <w:lang w:val="en-US"/>
        </w:rPr>
        <w:t xml:space="preserve">It is a </w:t>
      </w:r>
      <w:r w:rsidR="00D742D0">
        <w:rPr>
          <w:lang w:val="en-US"/>
        </w:rPr>
        <w:t>very special</w:t>
      </w:r>
      <w:r>
        <w:rPr>
          <w:lang w:val="en-US"/>
        </w:rPr>
        <w:t xml:space="preserve"> </w:t>
      </w:r>
      <w:r w:rsidR="00AE7C3C">
        <w:rPr>
          <w:lang w:val="en-US"/>
        </w:rPr>
        <w:t xml:space="preserve">privilege </w:t>
      </w:r>
      <w:r w:rsidR="00643D7F">
        <w:rPr>
          <w:lang w:val="en-US"/>
        </w:rPr>
        <w:t xml:space="preserve">for me </w:t>
      </w:r>
      <w:r w:rsidR="00AE7C3C">
        <w:rPr>
          <w:lang w:val="en-US"/>
        </w:rPr>
        <w:t>to be a</w:t>
      </w:r>
      <w:r>
        <w:rPr>
          <w:lang w:val="en-US"/>
        </w:rPr>
        <w:t xml:space="preserve">ble to give this lecture </w:t>
      </w:r>
      <w:r w:rsidR="0025000F">
        <w:rPr>
          <w:lang w:val="en-US"/>
        </w:rPr>
        <w:t>in memory</w:t>
      </w:r>
      <w:r>
        <w:rPr>
          <w:lang w:val="en-US"/>
        </w:rPr>
        <w:t xml:space="preserve"> of </w:t>
      </w:r>
      <w:r w:rsidRPr="00174E6D">
        <w:rPr>
          <w:lang w:val="en-US"/>
        </w:rPr>
        <w:t>David Nicholls</w:t>
      </w:r>
      <w:r w:rsidR="00FF752E">
        <w:rPr>
          <w:lang w:val="en-US"/>
        </w:rPr>
        <w:t xml:space="preserve"> </w:t>
      </w:r>
      <w:r w:rsidR="00041B6D">
        <w:rPr>
          <w:lang w:val="en-US"/>
        </w:rPr>
        <w:t>in the</w:t>
      </w:r>
      <w:r w:rsidRPr="00174E6D">
        <w:rPr>
          <w:lang w:val="en-US"/>
        </w:rPr>
        <w:t xml:space="preserve"> year </w:t>
      </w:r>
      <w:r w:rsidR="00FF752E">
        <w:rPr>
          <w:lang w:val="en-US"/>
        </w:rPr>
        <w:t xml:space="preserve">we </w:t>
      </w:r>
      <w:r w:rsidRPr="00174E6D">
        <w:rPr>
          <w:lang w:val="en-US"/>
        </w:rPr>
        <w:t>mar</w:t>
      </w:r>
      <w:r>
        <w:rPr>
          <w:lang w:val="en-US"/>
        </w:rPr>
        <w:t>k the twentieth anniversary of his</w:t>
      </w:r>
      <w:r w:rsidRPr="00174E6D">
        <w:rPr>
          <w:lang w:val="en-US"/>
        </w:rPr>
        <w:t xml:space="preserve"> death</w:t>
      </w:r>
      <w:r w:rsidR="00FF752E">
        <w:rPr>
          <w:lang w:val="en-US"/>
        </w:rPr>
        <w:t>.</w:t>
      </w:r>
      <w:r w:rsidR="00EF4AD2">
        <w:rPr>
          <w:lang w:val="en-US"/>
        </w:rPr>
        <w:t xml:space="preserve"> I would like to thank the trustees for their invitation</w:t>
      </w:r>
      <w:r w:rsidR="00AE7C3C">
        <w:rPr>
          <w:lang w:val="en-US"/>
        </w:rPr>
        <w:t xml:space="preserve">. </w:t>
      </w:r>
      <w:r>
        <w:rPr>
          <w:lang w:val="en-US"/>
        </w:rPr>
        <w:t xml:space="preserve"> </w:t>
      </w:r>
    </w:p>
    <w:p w14:paraId="7C118840" w14:textId="77777777" w:rsidR="00FF752E" w:rsidRDefault="00FF752E" w:rsidP="00041B6D">
      <w:pPr>
        <w:spacing w:line="276" w:lineRule="auto"/>
        <w:rPr>
          <w:lang w:val="en-US"/>
        </w:rPr>
      </w:pPr>
    </w:p>
    <w:p w14:paraId="460CC591" w14:textId="5E6ED014" w:rsidR="000D47B1" w:rsidRPr="00780428" w:rsidRDefault="00643D7F" w:rsidP="00041B6D">
      <w:pPr>
        <w:spacing w:line="276" w:lineRule="auto"/>
      </w:pPr>
      <w:r>
        <w:t xml:space="preserve">Before </w:t>
      </w:r>
      <w:r>
        <w:rPr>
          <w:lang w:val="en-US"/>
        </w:rPr>
        <w:t>meeting David,</w:t>
      </w:r>
      <w:r w:rsidRPr="00174E6D">
        <w:rPr>
          <w:lang w:val="en-US"/>
        </w:rPr>
        <w:t xml:space="preserve"> </w:t>
      </w:r>
      <w:r w:rsidRPr="001F0FDF">
        <w:rPr>
          <w:lang w:val="en-US"/>
        </w:rPr>
        <w:t>I</w:t>
      </w:r>
      <w:r w:rsidRPr="00174E6D">
        <w:rPr>
          <w:lang w:val="en-US"/>
        </w:rPr>
        <w:t xml:space="preserve"> had heard much</w:t>
      </w:r>
      <w:r>
        <w:rPr>
          <w:lang w:val="en-US"/>
        </w:rPr>
        <w:t xml:space="preserve"> about him </w:t>
      </w:r>
      <w:r w:rsidRPr="00174E6D">
        <w:rPr>
          <w:lang w:val="en-US"/>
        </w:rPr>
        <w:t xml:space="preserve">from </w:t>
      </w:r>
      <w:r>
        <w:rPr>
          <w:lang w:val="en-US"/>
        </w:rPr>
        <w:t>mutual friends</w:t>
      </w:r>
      <w:r w:rsidR="00FF752E">
        <w:rPr>
          <w:lang w:val="en-US"/>
        </w:rPr>
        <w:t>,</w:t>
      </w:r>
      <w:r w:rsidRPr="00174E6D">
        <w:rPr>
          <w:lang w:val="en-US"/>
        </w:rPr>
        <w:t xml:space="preserve"> especially about his interest in the social context of theology, so brilliantly illuminated in his books </w:t>
      </w:r>
      <w:r w:rsidRPr="00174E6D">
        <w:rPr>
          <w:i/>
          <w:lang w:val="en-US"/>
        </w:rPr>
        <w:t>Deity and Domination</w:t>
      </w:r>
      <w:r>
        <w:rPr>
          <w:i/>
          <w:lang w:val="en-US"/>
        </w:rPr>
        <w:t xml:space="preserve"> </w:t>
      </w:r>
      <w:r w:rsidRPr="008373D5">
        <w:rPr>
          <w:lang w:val="en-US"/>
        </w:rPr>
        <w:t>(1989)</w:t>
      </w:r>
      <w:r w:rsidRPr="00174E6D">
        <w:rPr>
          <w:lang w:val="en-US"/>
        </w:rPr>
        <w:t xml:space="preserve">, and </w:t>
      </w:r>
      <w:r w:rsidRPr="00174E6D">
        <w:rPr>
          <w:i/>
          <w:lang w:val="en-US"/>
        </w:rPr>
        <w:t>God and Government in an Age of Reason</w:t>
      </w:r>
      <w:r>
        <w:rPr>
          <w:lang w:val="en-US"/>
        </w:rPr>
        <w:t xml:space="preserve"> (1995). </w:t>
      </w:r>
      <w:r>
        <w:t xml:space="preserve">It is a way of doing historical theology to which David was as committed </w:t>
      </w:r>
      <w:r w:rsidR="00FF752E">
        <w:t xml:space="preserve">as I am, </w:t>
      </w:r>
      <w:r>
        <w:t xml:space="preserve">and </w:t>
      </w:r>
      <w:r w:rsidR="00FF752E">
        <w:t xml:space="preserve">he </w:t>
      </w:r>
      <w:r>
        <w:t>gave us all a brilliant example of how to do it</w:t>
      </w:r>
      <w:r w:rsidR="00FF752E">
        <w:t>,</w:t>
      </w:r>
      <w:r>
        <w:t xml:space="preserve"> for which I shall always be grateful. </w:t>
      </w:r>
      <w:r w:rsidR="00FA3846">
        <w:rPr>
          <w:lang w:val="en-US"/>
        </w:rPr>
        <w:t>T</w:t>
      </w:r>
      <w:r w:rsidR="00BB1C48">
        <w:rPr>
          <w:lang w:val="en-US"/>
        </w:rPr>
        <w:t>he</w:t>
      </w:r>
      <w:r w:rsidR="00231F43" w:rsidRPr="00174E6D">
        <w:rPr>
          <w:lang w:val="en-US"/>
        </w:rPr>
        <w:t xml:space="preserve"> </w:t>
      </w:r>
      <w:r w:rsidR="00FF752E">
        <w:rPr>
          <w:lang w:val="en-US"/>
        </w:rPr>
        <w:t>final</w:t>
      </w:r>
      <w:r w:rsidR="00231F43" w:rsidRPr="00174E6D">
        <w:rPr>
          <w:lang w:val="en-US"/>
        </w:rPr>
        <w:t xml:space="preserve"> volume</w:t>
      </w:r>
      <w:r w:rsidR="00FF752E">
        <w:rPr>
          <w:lang w:val="en-US"/>
        </w:rPr>
        <w:t xml:space="preserve"> of his trilogy</w:t>
      </w:r>
      <w:r w:rsidR="00FA3846">
        <w:rPr>
          <w:lang w:val="en-US"/>
        </w:rPr>
        <w:t>,</w:t>
      </w:r>
      <w:r w:rsidR="00231F43" w:rsidRPr="00174E6D">
        <w:rPr>
          <w:lang w:val="en-US"/>
        </w:rPr>
        <w:t xml:space="preserve"> which </w:t>
      </w:r>
      <w:r w:rsidR="00FF752E">
        <w:rPr>
          <w:lang w:val="en-US"/>
        </w:rPr>
        <w:t>remained incomplete</w:t>
      </w:r>
      <w:r w:rsidR="00D742D0" w:rsidRPr="00174E6D">
        <w:rPr>
          <w:lang w:val="en-US"/>
        </w:rPr>
        <w:t xml:space="preserve"> </w:t>
      </w:r>
      <w:r w:rsidR="00D742D0">
        <w:rPr>
          <w:lang w:val="en-US"/>
        </w:rPr>
        <w:t>at</w:t>
      </w:r>
      <w:r w:rsidR="00FF752E">
        <w:rPr>
          <w:lang w:val="en-US"/>
        </w:rPr>
        <w:t xml:space="preserve"> </w:t>
      </w:r>
      <w:r w:rsidR="00231F43" w:rsidRPr="00174E6D">
        <w:rPr>
          <w:lang w:val="en-US"/>
        </w:rPr>
        <w:t>his untimely death</w:t>
      </w:r>
      <w:r w:rsidR="00FA3846">
        <w:rPr>
          <w:lang w:val="en-US"/>
        </w:rPr>
        <w:t>,</w:t>
      </w:r>
      <w:r w:rsidR="00231F43" w:rsidRPr="00174E6D">
        <w:rPr>
          <w:lang w:val="en-US"/>
        </w:rPr>
        <w:t xml:space="preserve"> </w:t>
      </w:r>
      <w:r w:rsidR="00FA3846">
        <w:rPr>
          <w:lang w:val="en-US"/>
        </w:rPr>
        <w:t xml:space="preserve">would have taken </w:t>
      </w:r>
      <w:r w:rsidR="00231F43" w:rsidRPr="00174E6D">
        <w:rPr>
          <w:lang w:val="en-US"/>
        </w:rPr>
        <w:t>the story back to the 17</w:t>
      </w:r>
      <w:r w:rsidR="00231F43" w:rsidRPr="00174E6D">
        <w:rPr>
          <w:vertAlign w:val="superscript"/>
          <w:lang w:val="en-US"/>
        </w:rPr>
        <w:t>th</w:t>
      </w:r>
      <w:r w:rsidR="00BB1C48">
        <w:rPr>
          <w:lang w:val="en-US"/>
        </w:rPr>
        <w:t xml:space="preserve"> century </w:t>
      </w:r>
      <w:r w:rsidR="00FF752E">
        <w:rPr>
          <w:lang w:val="en-US"/>
        </w:rPr>
        <w:t>(</w:t>
      </w:r>
      <w:r w:rsidR="00231F43" w:rsidRPr="00174E6D">
        <w:rPr>
          <w:lang w:val="en-US"/>
        </w:rPr>
        <w:t>Robert Morgan</w:t>
      </w:r>
      <w:r w:rsidR="00BB1C48">
        <w:rPr>
          <w:lang w:val="en-US"/>
        </w:rPr>
        <w:t>’s</w:t>
      </w:r>
      <w:r w:rsidR="00231F43" w:rsidRPr="00174E6D">
        <w:rPr>
          <w:lang w:val="en-US"/>
        </w:rPr>
        <w:t xml:space="preserve"> obituary </w:t>
      </w:r>
      <w:r w:rsidR="00FA3846">
        <w:rPr>
          <w:lang w:val="en-US"/>
        </w:rPr>
        <w:t>(</w:t>
      </w:r>
      <w:r w:rsidR="00231F43" w:rsidRPr="00174E6D">
        <w:rPr>
          <w:lang w:val="en-US"/>
        </w:rPr>
        <w:t>Independent 17 June 1996</w:t>
      </w:r>
      <w:r w:rsidR="00FA3846">
        <w:rPr>
          <w:lang w:val="en-US"/>
        </w:rPr>
        <w:t>)</w:t>
      </w:r>
      <w:r w:rsidR="00FF752E">
        <w:rPr>
          <w:lang w:val="en-US"/>
        </w:rPr>
        <w:t xml:space="preserve">. As far as I </w:t>
      </w:r>
      <w:r w:rsidR="00D742D0">
        <w:rPr>
          <w:lang w:val="en-US"/>
        </w:rPr>
        <w:t>know</w:t>
      </w:r>
      <w:r w:rsidR="00FF752E">
        <w:rPr>
          <w:lang w:val="en-US"/>
        </w:rPr>
        <w:t>, n</w:t>
      </w:r>
      <w:r w:rsidR="00231F43" w:rsidRPr="00174E6D">
        <w:rPr>
          <w:lang w:val="en-US"/>
        </w:rPr>
        <w:t xml:space="preserve">o evidence has yet turned up of any drafts for this volume </w:t>
      </w:r>
      <w:r w:rsidR="00FF752E">
        <w:rPr>
          <w:lang w:val="en-US"/>
        </w:rPr>
        <w:t>among</w:t>
      </w:r>
      <w:r w:rsidR="00231F43" w:rsidRPr="00174E6D">
        <w:rPr>
          <w:lang w:val="en-US"/>
        </w:rPr>
        <w:t xml:space="preserve"> the papers in the David Ni</w:t>
      </w:r>
      <w:r w:rsidR="00BB1C48">
        <w:rPr>
          <w:lang w:val="en-US"/>
        </w:rPr>
        <w:t>cholls Library here at Regent’s</w:t>
      </w:r>
      <w:r w:rsidR="00231F43" w:rsidRPr="00174E6D">
        <w:rPr>
          <w:lang w:val="en-US"/>
        </w:rPr>
        <w:t xml:space="preserve">. </w:t>
      </w:r>
      <w:r w:rsidR="00BB1C48">
        <w:rPr>
          <w:lang w:val="en-US"/>
        </w:rPr>
        <w:t xml:space="preserve"> </w:t>
      </w:r>
    </w:p>
    <w:p w14:paraId="730438FE" w14:textId="77777777" w:rsidR="000D47B1" w:rsidRDefault="000D47B1" w:rsidP="009E3AAE">
      <w:pPr>
        <w:widowControl w:val="0"/>
        <w:autoSpaceDE w:val="0"/>
        <w:autoSpaceDN w:val="0"/>
        <w:adjustRightInd w:val="0"/>
        <w:spacing w:line="276" w:lineRule="auto"/>
        <w:ind w:right="78"/>
        <w:rPr>
          <w:lang w:val="en-US"/>
        </w:rPr>
      </w:pPr>
    </w:p>
    <w:p w14:paraId="040B6901" w14:textId="5E78756B" w:rsidR="00AE7C3C" w:rsidRPr="00EA2802" w:rsidRDefault="00BB1C48" w:rsidP="00041B6D">
      <w:pPr>
        <w:widowControl w:val="0"/>
        <w:autoSpaceDE w:val="0"/>
        <w:autoSpaceDN w:val="0"/>
        <w:adjustRightInd w:val="0"/>
        <w:spacing w:line="276" w:lineRule="auto"/>
        <w:ind w:right="78"/>
        <w:rPr>
          <w:lang w:val="en-US"/>
        </w:rPr>
      </w:pPr>
      <w:r>
        <w:rPr>
          <w:lang w:val="en-US"/>
        </w:rPr>
        <w:t>M</w:t>
      </w:r>
      <w:r w:rsidR="00A87557">
        <w:rPr>
          <w:lang w:val="en-US"/>
        </w:rPr>
        <w:t>y friend</w:t>
      </w:r>
      <w:r w:rsidR="00231F43" w:rsidRPr="00174E6D">
        <w:rPr>
          <w:lang w:val="en-US"/>
        </w:rPr>
        <w:t xml:space="preserve">ship with David started with </w:t>
      </w:r>
      <w:r w:rsidR="00A87557">
        <w:rPr>
          <w:lang w:val="en-US"/>
        </w:rPr>
        <w:t xml:space="preserve">attendance at his </w:t>
      </w:r>
      <w:r w:rsidR="00A87557" w:rsidRPr="00174E6D">
        <w:rPr>
          <w:lang w:val="en-US"/>
        </w:rPr>
        <w:t xml:space="preserve">Hulsean Lectures in </w:t>
      </w:r>
      <w:r w:rsidR="00FF752E">
        <w:rPr>
          <w:lang w:val="en-US"/>
        </w:rPr>
        <w:t xml:space="preserve">Cambridge in </w:t>
      </w:r>
      <w:r w:rsidR="00A87557">
        <w:rPr>
          <w:lang w:val="en-US"/>
        </w:rPr>
        <w:t>1986</w:t>
      </w:r>
      <w:r w:rsidR="00EF4AD2">
        <w:rPr>
          <w:lang w:val="en-US"/>
        </w:rPr>
        <w:t xml:space="preserve">, which led to </w:t>
      </w:r>
      <w:r w:rsidR="00EF4AD2" w:rsidRPr="00174E6D">
        <w:rPr>
          <w:i/>
          <w:lang w:val="en-US"/>
        </w:rPr>
        <w:t>Deity and Domination</w:t>
      </w:r>
      <w:r w:rsidR="00EF4AD2">
        <w:rPr>
          <w:i/>
          <w:lang w:val="en-US"/>
        </w:rPr>
        <w:t xml:space="preserve"> </w:t>
      </w:r>
      <w:r w:rsidR="00EF4AD2" w:rsidRPr="008373D5">
        <w:rPr>
          <w:lang w:val="en-US"/>
        </w:rPr>
        <w:t>(1989)</w:t>
      </w:r>
      <w:r w:rsidR="00EF4AD2" w:rsidRPr="00174E6D">
        <w:rPr>
          <w:lang w:val="en-US"/>
        </w:rPr>
        <w:t xml:space="preserve">, and </w:t>
      </w:r>
      <w:r w:rsidR="00EF4AD2" w:rsidRPr="00174E6D">
        <w:rPr>
          <w:i/>
          <w:lang w:val="en-US"/>
        </w:rPr>
        <w:t>God and Government in an Age of Reason</w:t>
      </w:r>
      <w:r w:rsidR="00A87557">
        <w:rPr>
          <w:lang w:val="en-US"/>
        </w:rPr>
        <w:t>. These offered</w:t>
      </w:r>
      <w:r w:rsidR="00A87557" w:rsidRPr="00174E6D">
        <w:rPr>
          <w:lang w:val="en-US"/>
        </w:rPr>
        <w:t xml:space="preserve"> the </w:t>
      </w:r>
      <w:r w:rsidR="00A87557" w:rsidRPr="00174E6D">
        <w:rPr>
          <w:lang w:val="en-US"/>
        </w:rPr>
        <w:lastRenderedPageBreak/>
        <w:t xml:space="preserve">fruits of a </w:t>
      </w:r>
      <w:r w:rsidR="00041B6D" w:rsidRPr="00174E6D">
        <w:rPr>
          <w:lang w:val="en-US"/>
        </w:rPr>
        <w:t>lifetime</w:t>
      </w:r>
      <w:r w:rsidR="00A87557" w:rsidRPr="00174E6D">
        <w:rPr>
          <w:lang w:val="en-US"/>
        </w:rPr>
        <w:t xml:space="preserve">’s thinking </w:t>
      </w:r>
      <w:r w:rsidR="00A87557">
        <w:rPr>
          <w:lang w:val="en-US"/>
        </w:rPr>
        <w:t>on politics and theology</w:t>
      </w:r>
      <w:r w:rsidR="008373D5">
        <w:rPr>
          <w:lang w:val="en-US"/>
        </w:rPr>
        <w:t xml:space="preserve">. </w:t>
      </w:r>
      <w:r w:rsidR="00FF752E">
        <w:rPr>
          <w:lang w:val="en-US"/>
        </w:rPr>
        <w:t xml:space="preserve">After one of his lectures, </w:t>
      </w:r>
      <w:r w:rsidR="001F0FDF">
        <w:rPr>
          <w:lang w:val="en-US"/>
        </w:rPr>
        <w:t>I</w:t>
      </w:r>
      <w:r w:rsidR="008373D5">
        <w:rPr>
          <w:lang w:val="en-US"/>
        </w:rPr>
        <w:t xml:space="preserve"> re</w:t>
      </w:r>
      <w:r w:rsidR="001F0FDF">
        <w:rPr>
          <w:lang w:val="en-US"/>
        </w:rPr>
        <w:t xml:space="preserve">member our conversation </w:t>
      </w:r>
      <w:r w:rsidR="00A87557">
        <w:rPr>
          <w:lang w:val="en-US"/>
        </w:rPr>
        <w:t xml:space="preserve">over a meal at my home  </w:t>
      </w:r>
      <w:r w:rsidR="00A87557" w:rsidRPr="00174E6D">
        <w:rPr>
          <w:lang w:val="en-US"/>
        </w:rPr>
        <w:t xml:space="preserve">– David </w:t>
      </w:r>
      <w:r w:rsidR="00A87557">
        <w:rPr>
          <w:lang w:val="en-US"/>
        </w:rPr>
        <w:t xml:space="preserve">typically </w:t>
      </w:r>
      <w:r w:rsidR="00A87557" w:rsidRPr="00174E6D">
        <w:rPr>
          <w:lang w:val="en-US"/>
        </w:rPr>
        <w:t xml:space="preserve">turning up in his poncho </w:t>
      </w:r>
      <w:r w:rsidR="00A87557">
        <w:rPr>
          <w:lang w:val="en-US"/>
        </w:rPr>
        <w:t>and later in the evening puffing his</w:t>
      </w:r>
      <w:r w:rsidR="00A87557" w:rsidRPr="00174E6D">
        <w:rPr>
          <w:lang w:val="en-US"/>
        </w:rPr>
        <w:t xml:space="preserve"> Havana cigar. </w:t>
      </w:r>
      <w:r w:rsidR="00A87557">
        <w:rPr>
          <w:lang w:val="en-US"/>
        </w:rPr>
        <w:t xml:space="preserve">In </w:t>
      </w:r>
      <w:r w:rsidR="00231F43" w:rsidRPr="00174E6D">
        <w:rPr>
          <w:lang w:val="en-US"/>
        </w:rPr>
        <w:t>co</w:t>
      </w:r>
      <w:r w:rsidR="00EA2802">
        <w:rPr>
          <w:lang w:val="en-US"/>
        </w:rPr>
        <w:t xml:space="preserve">rrespondence I had with him </w:t>
      </w:r>
      <w:r w:rsidR="00A87557">
        <w:rPr>
          <w:lang w:val="en-US"/>
        </w:rPr>
        <w:t>shortly after</w:t>
      </w:r>
      <w:r w:rsidR="00FF752E">
        <w:rPr>
          <w:lang w:val="en-US"/>
        </w:rPr>
        <w:t xml:space="preserve"> that</w:t>
      </w:r>
      <w:r w:rsidR="00A87557">
        <w:rPr>
          <w:lang w:val="en-US"/>
        </w:rPr>
        <w:t>, he asked</w:t>
      </w:r>
      <w:r w:rsidR="00231F43" w:rsidRPr="00174E6D">
        <w:rPr>
          <w:lang w:val="en-US"/>
        </w:rPr>
        <w:t xml:space="preserve"> me to participate in a series on the Theology in Social Context</w:t>
      </w:r>
      <w:r w:rsidR="00843378">
        <w:rPr>
          <w:lang w:val="en-US"/>
        </w:rPr>
        <w:t>,</w:t>
      </w:r>
      <w:r w:rsidR="00231F43" w:rsidRPr="00174E6D">
        <w:rPr>
          <w:lang w:val="en-US"/>
        </w:rPr>
        <w:t xml:space="preserve"> which he was ho</w:t>
      </w:r>
      <w:r w:rsidR="00A87557">
        <w:rPr>
          <w:lang w:val="en-US"/>
        </w:rPr>
        <w:t>ping to publish with Blackwell</w:t>
      </w:r>
      <w:r w:rsidR="00843378">
        <w:rPr>
          <w:lang w:val="en-US"/>
        </w:rPr>
        <w:t>,</w:t>
      </w:r>
      <w:r w:rsidR="00A87557">
        <w:rPr>
          <w:lang w:val="en-US"/>
        </w:rPr>
        <w:t xml:space="preserve"> and </w:t>
      </w:r>
      <w:r w:rsidR="00843378">
        <w:rPr>
          <w:lang w:val="en-US"/>
        </w:rPr>
        <w:t xml:space="preserve">he </w:t>
      </w:r>
      <w:r w:rsidR="003058CE" w:rsidRPr="00174E6D">
        <w:rPr>
          <w:lang w:val="en-US"/>
        </w:rPr>
        <w:t xml:space="preserve">suggested that we </w:t>
      </w:r>
      <w:r w:rsidR="00231F43" w:rsidRPr="00174E6D">
        <w:rPr>
          <w:lang w:val="en-US"/>
        </w:rPr>
        <w:t xml:space="preserve">co-author a book on salvation </w:t>
      </w:r>
      <w:r w:rsidR="00A87557">
        <w:rPr>
          <w:lang w:val="en-US"/>
        </w:rPr>
        <w:t>in context. W</w:t>
      </w:r>
      <w:r w:rsidR="003058CE" w:rsidRPr="00174E6D">
        <w:rPr>
          <w:lang w:val="en-US"/>
        </w:rPr>
        <w:t xml:space="preserve">e got to the planning stage, </w:t>
      </w:r>
      <w:r w:rsidR="00A87557">
        <w:rPr>
          <w:lang w:val="en-US"/>
        </w:rPr>
        <w:t>but</w:t>
      </w:r>
      <w:r>
        <w:rPr>
          <w:lang w:val="en-US"/>
        </w:rPr>
        <w:t xml:space="preserve"> it came to nothing because of </w:t>
      </w:r>
      <w:r w:rsidR="00FF752E">
        <w:rPr>
          <w:lang w:val="en-US"/>
        </w:rPr>
        <w:t>my</w:t>
      </w:r>
      <w:r w:rsidR="00231F43" w:rsidRPr="00174E6D">
        <w:rPr>
          <w:lang w:val="en-US"/>
        </w:rPr>
        <w:t xml:space="preserve"> </w:t>
      </w:r>
      <w:r w:rsidR="00D742D0" w:rsidRPr="00174E6D">
        <w:rPr>
          <w:lang w:val="en-US"/>
        </w:rPr>
        <w:t>ill health</w:t>
      </w:r>
      <w:r w:rsidR="00231F43" w:rsidRPr="00174E6D">
        <w:rPr>
          <w:lang w:val="en-US"/>
        </w:rPr>
        <w:t xml:space="preserve"> in the late 1980’s. </w:t>
      </w:r>
      <w:r w:rsidR="00FF752E">
        <w:rPr>
          <w:lang w:val="en-US"/>
        </w:rPr>
        <w:t>David</w:t>
      </w:r>
      <w:r w:rsidR="00FF752E" w:rsidRPr="00174E6D">
        <w:rPr>
          <w:lang w:val="en-US"/>
        </w:rPr>
        <w:t xml:space="preserve"> and I had lunch together </w:t>
      </w:r>
      <w:r w:rsidR="00FF752E">
        <w:rPr>
          <w:lang w:val="en-US"/>
        </w:rPr>
        <w:t xml:space="preserve">in Queen’s </w:t>
      </w:r>
      <w:r w:rsidR="00FF752E" w:rsidRPr="00174E6D">
        <w:rPr>
          <w:lang w:val="en-US"/>
        </w:rPr>
        <w:t>on th</w:t>
      </w:r>
      <w:r w:rsidR="00FF752E">
        <w:rPr>
          <w:lang w:val="en-US"/>
        </w:rPr>
        <w:t>e day before he died. I wish</w:t>
      </w:r>
      <w:r w:rsidR="00FF752E" w:rsidRPr="00174E6D">
        <w:rPr>
          <w:lang w:val="en-US"/>
        </w:rPr>
        <w:t xml:space="preserve"> that I could </w:t>
      </w:r>
      <w:r w:rsidR="00FF752E">
        <w:rPr>
          <w:lang w:val="en-US"/>
        </w:rPr>
        <w:t xml:space="preserve">now </w:t>
      </w:r>
      <w:r w:rsidR="00FF752E" w:rsidRPr="00174E6D">
        <w:rPr>
          <w:lang w:val="en-US"/>
        </w:rPr>
        <w:t xml:space="preserve">recall </w:t>
      </w:r>
      <w:r w:rsidR="00FF752E">
        <w:rPr>
          <w:lang w:val="en-US"/>
        </w:rPr>
        <w:t xml:space="preserve">clearly </w:t>
      </w:r>
      <w:r w:rsidR="00FF752E" w:rsidRPr="00174E6D">
        <w:rPr>
          <w:lang w:val="en-US"/>
        </w:rPr>
        <w:t xml:space="preserve">the things we talked about on that occasion, but I guess they would </w:t>
      </w:r>
      <w:r w:rsidR="00FF752E">
        <w:rPr>
          <w:lang w:val="en-US"/>
        </w:rPr>
        <w:t xml:space="preserve">inevitably </w:t>
      </w:r>
      <w:r w:rsidR="00FF752E" w:rsidRPr="00174E6D">
        <w:rPr>
          <w:lang w:val="en-US"/>
        </w:rPr>
        <w:t>have included matters relating to the influence of the social context on theology</w:t>
      </w:r>
      <w:r w:rsidR="00FF752E">
        <w:rPr>
          <w:lang w:val="en-US"/>
        </w:rPr>
        <w:t>, which was a theme to which we constantly referred, not least my emerging interest in that theme as it related to the political theology</w:t>
      </w:r>
      <w:r w:rsidR="00FF752E" w:rsidRPr="00174E6D">
        <w:rPr>
          <w:lang w:val="en-US"/>
        </w:rPr>
        <w:t xml:space="preserve">. </w:t>
      </w:r>
      <w:r w:rsidR="00AE7C3C" w:rsidRPr="00174E6D">
        <w:rPr>
          <w:i/>
          <w:lang w:val="en-US"/>
        </w:rPr>
        <w:t xml:space="preserve"> </w:t>
      </w:r>
    </w:p>
    <w:p w14:paraId="1C369B30" w14:textId="77777777" w:rsidR="001F0FDF" w:rsidRDefault="001F0FDF" w:rsidP="00041B6D">
      <w:pPr>
        <w:spacing w:line="276" w:lineRule="auto"/>
        <w:ind w:right="78"/>
      </w:pPr>
    </w:p>
    <w:p w14:paraId="75EC3449" w14:textId="524261AF" w:rsidR="001F0FDF" w:rsidRDefault="001F0FDF" w:rsidP="00041B6D">
      <w:pPr>
        <w:spacing w:line="276" w:lineRule="auto"/>
        <w:ind w:right="78"/>
      </w:pPr>
      <w:r w:rsidRPr="001F0FDF">
        <w:rPr>
          <w:noProof/>
          <w:lang w:eastAsia="en-GB"/>
        </w:rPr>
        <w:drawing>
          <wp:inline distT="0" distB="0" distL="0" distR="0" wp14:anchorId="5A0B3A16" wp14:editId="57AA519C">
            <wp:extent cx="4897208" cy="3671375"/>
            <wp:effectExtent l="0" t="0" r="5080" b="1206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97208" cy="3671375"/>
                    </a:xfrm>
                    <a:prstGeom prst="rect">
                      <a:avLst/>
                    </a:prstGeom>
                    <a:noFill/>
                    <a:ln>
                      <a:noFill/>
                    </a:ln>
                  </pic:spPr>
                </pic:pic>
              </a:graphicData>
            </a:graphic>
          </wp:inline>
        </w:drawing>
      </w:r>
    </w:p>
    <w:p w14:paraId="019EC90A" w14:textId="77777777" w:rsidR="001F0FDF" w:rsidRDefault="001F0FDF" w:rsidP="00041B6D">
      <w:pPr>
        <w:spacing w:line="276" w:lineRule="auto"/>
        <w:ind w:right="78"/>
      </w:pPr>
    </w:p>
    <w:p w14:paraId="5D45DA68" w14:textId="31CB7370" w:rsidR="00EF4AD2" w:rsidRDefault="003058CE" w:rsidP="00041B6D">
      <w:pPr>
        <w:spacing w:line="276" w:lineRule="auto"/>
        <w:rPr>
          <w:rFonts w:eastAsia="Times New Roman"/>
        </w:rPr>
      </w:pPr>
      <w:r w:rsidRPr="00174E6D">
        <w:t>David pointed out in his proposal</w:t>
      </w:r>
      <w:r w:rsidR="00AE7C3C">
        <w:t xml:space="preserve"> for </w:t>
      </w:r>
      <w:r w:rsidR="00AE7C3C">
        <w:rPr>
          <w:lang w:val="en-US"/>
        </w:rPr>
        <w:t xml:space="preserve">the series on </w:t>
      </w:r>
      <w:r w:rsidR="00FF752E">
        <w:rPr>
          <w:lang w:val="en-US"/>
        </w:rPr>
        <w:t xml:space="preserve">Doctrines </w:t>
      </w:r>
      <w:r w:rsidR="00AE7C3C" w:rsidRPr="00174E6D">
        <w:rPr>
          <w:lang w:val="en-US"/>
        </w:rPr>
        <w:t>in Social Context</w:t>
      </w:r>
      <w:r w:rsidR="00AE7C3C">
        <w:t xml:space="preserve"> that </w:t>
      </w:r>
      <w:r w:rsidRPr="00174E6D">
        <w:t>m</w:t>
      </w:r>
      <w:r w:rsidR="009F3749" w:rsidRPr="00174E6D">
        <w:t>ost books written on the</w:t>
      </w:r>
      <w:r w:rsidR="008D18BC" w:rsidRPr="00174E6D">
        <w:t xml:space="preserve"> history and development of Christian doctrine adopt a rather narrow ‘internal’ </w:t>
      </w:r>
      <w:r w:rsidR="00491254" w:rsidRPr="00174E6D">
        <w:t>standpoint</w:t>
      </w:r>
      <w:r w:rsidR="008D18BC" w:rsidRPr="00174E6D">
        <w:t xml:space="preserve">, looking at how </w:t>
      </w:r>
      <w:r w:rsidR="00491254" w:rsidRPr="00174E6D">
        <w:t>doctrines</w:t>
      </w:r>
      <w:r w:rsidR="008D18BC" w:rsidRPr="00174E6D">
        <w:t xml:space="preserve"> have </w:t>
      </w:r>
      <w:r w:rsidR="00491254" w:rsidRPr="00174E6D">
        <w:t>evolved</w:t>
      </w:r>
      <w:r w:rsidR="008D18BC" w:rsidRPr="00174E6D">
        <w:t xml:space="preserve"> as part o</w:t>
      </w:r>
      <w:r w:rsidR="00F07228" w:rsidRPr="00174E6D">
        <w:t>f</w:t>
      </w:r>
      <w:r w:rsidR="008D18BC" w:rsidRPr="00174E6D">
        <w:t xml:space="preserve"> a process of theologic</w:t>
      </w:r>
      <w:r w:rsidR="00EA2802">
        <w:t xml:space="preserve">al debate, </w:t>
      </w:r>
      <w:r w:rsidR="008D18BC" w:rsidRPr="00174E6D">
        <w:t>which</w:t>
      </w:r>
      <w:r w:rsidR="00EA2802">
        <w:t>, as he put it, ‘</w:t>
      </w:r>
      <w:r w:rsidR="008D18BC" w:rsidRPr="00174E6D">
        <w:t xml:space="preserve"> might have </w:t>
      </w:r>
      <w:r w:rsidR="00EA2802">
        <w:t xml:space="preserve">taken place on the moon!’ </w:t>
      </w:r>
      <w:r w:rsidR="005B71E4" w:rsidRPr="00174E6D">
        <w:t xml:space="preserve"> The only non-</w:t>
      </w:r>
      <w:r w:rsidR="00491254" w:rsidRPr="00174E6D">
        <w:t>theological</w:t>
      </w:r>
      <w:r w:rsidR="005B71E4" w:rsidRPr="00174E6D">
        <w:t xml:space="preserve"> </w:t>
      </w:r>
      <w:r w:rsidR="00491254" w:rsidRPr="00174E6D">
        <w:t>factors, taken into account,</w:t>
      </w:r>
      <w:r w:rsidR="005B71E4" w:rsidRPr="00174E6D">
        <w:t xml:space="preserve"> </w:t>
      </w:r>
      <w:r w:rsidR="00782562">
        <w:t xml:space="preserve">he wrote, </w:t>
      </w:r>
      <w:r w:rsidR="005B71E4" w:rsidRPr="00174E6D">
        <w:t xml:space="preserve">have been </w:t>
      </w:r>
      <w:r w:rsidR="00491254" w:rsidRPr="00174E6D">
        <w:t>philosophical</w:t>
      </w:r>
      <w:r w:rsidR="005B71E4" w:rsidRPr="00174E6D">
        <w:t xml:space="preserve"> </w:t>
      </w:r>
      <w:r w:rsidR="00491254" w:rsidRPr="00174E6D">
        <w:t>concepts</w:t>
      </w:r>
      <w:r w:rsidR="00843378">
        <w:t>,</w:t>
      </w:r>
      <w:r w:rsidR="005B71E4" w:rsidRPr="00174E6D">
        <w:t xml:space="preserve"> with a limited reference to church/s</w:t>
      </w:r>
      <w:r w:rsidR="00843378">
        <w:t>t</w:t>
      </w:r>
      <w:r w:rsidR="005B71E4" w:rsidRPr="00174E6D">
        <w:t xml:space="preserve">ate relations on the other. </w:t>
      </w:r>
      <w:r w:rsidR="00491254" w:rsidRPr="00174E6D">
        <w:t>Rarely have such matters as economic structure, class relations, political rhetoric and scientific modes of thinking been seen as relevant to the way in which Christians have thought about and expressed their beliefs in dogmatic form. Although</w:t>
      </w:r>
      <w:r w:rsidR="005B71E4" w:rsidRPr="00174E6D">
        <w:t xml:space="preserve"> it is often said, in a general way, that Christian doctrine</w:t>
      </w:r>
      <w:r w:rsidR="00782562">
        <w:t>s</w:t>
      </w:r>
      <w:r w:rsidR="005B71E4" w:rsidRPr="00174E6D">
        <w:t xml:space="preserve"> are ‘</w:t>
      </w:r>
      <w:r w:rsidR="00491254" w:rsidRPr="00174E6D">
        <w:t>socially</w:t>
      </w:r>
      <w:r w:rsidR="005B71E4" w:rsidRPr="00174E6D">
        <w:t xml:space="preserve"> </w:t>
      </w:r>
      <w:r w:rsidR="00491254" w:rsidRPr="00174E6D">
        <w:t>conditioned</w:t>
      </w:r>
      <w:r w:rsidR="005B71E4" w:rsidRPr="00174E6D">
        <w:t xml:space="preserve">’, little has been done to show – with respect to particular doctrines – </w:t>
      </w:r>
      <w:r w:rsidR="00491254" w:rsidRPr="00174E6D">
        <w:t>how</w:t>
      </w:r>
      <w:r w:rsidR="005B71E4" w:rsidRPr="00174E6D">
        <w:t xml:space="preserve"> this is so. </w:t>
      </w:r>
      <w:r w:rsidR="00F376F1" w:rsidRPr="00174E6D">
        <w:t xml:space="preserve">What David wanted to do was to promote a </w:t>
      </w:r>
      <w:r w:rsidR="00491254" w:rsidRPr="00174E6D">
        <w:t>series</w:t>
      </w:r>
      <w:r w:rsidR="00F376F1" w:rsidRPr="00174E6D">
        <w:t xml:space="preserve"> of books</w:t>
      </w:r>
      <w:r w:rsidR="003443FA">
        <w:t>,</w:t>
      </w:r>
      <w:r w:rsidR="00F376F1" w:rsidRPr="00174E6D">
        <w:t xml:space="preserve"> </w:t>
      </w:r>
      <w:r w:rsidR="00491254" w:rsidRPr="00174E6D">
        <w:t>which</w:t>
      </w:r>
      <w:r w:rsidR="00F376F1" w:rsidRPr="00174E6D">
        <w:t xml:space="preserve"> would </w:t>
      </w:r>
      <w:r w:rsidR="00491254" w:rsidRPr="00174E6D">
        <w:t>consider</w:t>
      </w:r>
      <w:r w:rsidR="00F376F1" w:rsidRPr="00174E6D">
        <w:t xml:space="preserve"> the way in which particular Christian doctrines have been </w:t>
      </w:r>
      <w:r w:rsidR="00491254" w:rsidRPr="00174E6D">
        <w:t>influenced</w:t>
      </w:r>
      <w:r w:rsidR="00F376F1" w:rsidRPr="00174E6D">
        <w:t xml:space="preserve"> in their formulation and </w:t>
      </w:r>
      <w:r w:rsidR="00491254" w:rsidRPr="00174E6D">
        <w:t>evolution</w:t>
      </w:r>
      <w:r w:rsidR="00F376F1" w:rsidRPr="00174E6D">
        <w:t xml:space="preserve"> by non-</w:t>
      </w:r>
      <w:r w:rsidR="00491254" w:rsidRPr="00174E6D">
        <w:t>theological</w:t>
      </w:r>
      <w:r w:rsidR="00782562">
        <w:t xml:space="preserve"> forces, so </w:t>
      </w:r>
      <w:r w:rsidR="00491254" w:rsidRPr="00174E6D">
        <w:t>authors would attempt to</w:t>
      </w:r>
      <w:r w:rsidR="00F376F1" w:rsidRPr="00174E6D">
        <w:t xml:space="preserve"> show the importance </w:t>
      </w:r>
      <w:r w:rsidR="00491254" w:rsidRPr="00174E6D">
        <w:t>of such</w:t>
      </w:r>
      <w:r w:rsidR="00F376F1" w:rsidRPr="00174E6D">
        <w:t xml:space="preserve"> cultural factors.</w:t>
      </w:r>
      <w:r w:rsidR="005D3BCA">
        <w:t xml:space="preserve"> </w:t>
      </w:r>
      <w:r w:rsidR="00EF4AD2">
        <w:rPr>
          <w:rFonts w:eastAsia="Times New Roman"/>
        </w:rPr>
        <w:t xml:space="preserve">Bob Morgan sums up well </w:t>
      </w:r>
      <w:r w:rsidR="00FF752E">
        <w:rPr>
          <w:rFonts w:eastAsia="Times New Roman"/>
        </w:rPr>
        <w:t>this</w:t>
      </w:r>
      <w:r w:rsidR="00EF4AD2">
        <w:rPr>
          <w:rFonts w:eastAsia="Times New Roman"/>
        </w:rPr>
        <w:t xml:space="preserve"> ‘recurring theme’ in David’s writing on historical theology</w:t>
      </w:r>
      <w:r w:rsidR="00FF752E">
        <w:rPr>
          <w:rFonts w:eastAsia="Times New Roman"/>
        </w:rPr>
        <w:t>; and I quote,  ‘</w:t>
      </w:r>
      <w:r w:rsidR="00EF4AD2">
        <w:rPr>
          <w:rFonts w:eastAsia="Times New Roman"/>
        </w:rPr>
        <w:t xml:space="preserve">it is impossible for theologians first to get their theology right and only then draw social or ethical "implications" from it. Our theology is already soaked in where we stand, whether we recognise it or not’  (Obituary, </w:t>
      </w:r>
      <w:r w:rsidR="00EF4AD2">
        <w:rPr>
          <w:rFonts w:eastAsia="Times New Roman"/>
          <w:i/>
        </w:rPr>
        <w:t xml:space="preserve">Independent, </w:t>
      </w:r>
      <w:r w:rsidR="00EF4AD2">
        <w:rPr>
          <w:rFonts w:eastAsia="Times New Roman"/>
        </w:rPr>
        <w:t>17 June 1996).</w:t>
      </w:r>
    </w:p>
    <w:p w14:paraId="43932321" w14:textId="059FE775" w:rsidR="00F376F1" w:rsidRPr="00174E6D" w:rsidRDefault="00F376F1" w:rsidP="009E3AAE">
      <w:pPr>
        <w:spacing w:line="276" w:lineRule="auto"/>
        <w:ind w:right="78"/>
      </w:pPr>
    </w:p>
    <w:p w14:paraId="7EB7800D" w14:textId="77777777" w:rsidR="00F376F1" w:rsidRPr="00174E6D" w:rsidRDefault="00F376F1" w:rsidP="00041B6D">
      <w:pPr>
        <w:spacing w:line="276" w:lineRule="auto"/>
        <w:ind w:right="78"/>
      </w:pPr>
    </w:p>
    <w:p w14:paraId="60B880EF" w14:textId="1A6E9FF4" w:rsidR="00F376F1" w:rsidRDefault="005B71E4" w:rsidP="00041B6D">
      <w:pPr>
        <w:spacing w:line="276" w:lineRule="auto"/>
        <w:ind w:right="78"/>
      </w:pPr>
      <w:r w:rsidRPr="00174E6D">
        <w:t xml:space="preserve">So, for example, in a </w:t>
      </w:r>
      <w:r w:rsidR="00491254" w:rsidRPr="00174E6D">
        <w:t>proposal</w:t>
      </w:r>
      <w:r w:rsidR="009F3749" w:rsidRPr="00174E6D">
        <w:t xml:space="preserve"> for the</w:t>
      </w:r>
      <w:r w:rsidRPr="00174E6D">
        <w:t xml:space="preserve"> book which he suggested that he and I write on </w:t>
      </w:r>
      <w:r w:rsidR="00AE7C3C">
        <w:t xml:space="preserve">the influence of </w:t>
      </w:r>
      <w:r w:rsidRPr="00174E6D">
        <w:t>social context on</w:t>
      </w:r>
      <w:r w:rsidR="00AE7C3C">
        <w:t xml:space="preserve"> the </w:t>
      </w:r>
      <w:r w:rsidR="00AE7C3C" w:rsidRPr="00174E6D">
        <w:t>theology</w:t>
      </w:r>
      <w:r w:rsidR="00AE7C3C">
        <w:t xml:space="preserve"> of </w:t>
      </w:r>
      <w:r w:rsidRPr="00174E6D">
        <w:t>salvation in Christian thought</w:t>
      </w:r>
      <w:r w:rsidR="00782562">
        <w:t>,</w:t>
      </w:r>
      <w:r w:rsidRPr="00174E6D">
        <w:t xml:space="preserve"> </w:t>
      </w:r>
      <w:r w:rsidR="00EA2802">
        <w:t xml:space="preserve">to </w:t>
      </w:r>
      <w:r w:rsidR="00491254" w:rsidRPr="00174E6D">
        <w:t>which</w:t>
      </w:r>
      <w:r w:rsidRPr="00174E6D">
        <w:t xml:space="preserve"> he gave the title ‘</w:t>
      </w:r>
      <w:r w:rsidR="00491254" w:rsidRPr="00174E6D">
        <w:t>Sweet Chariot</w:t>
      </w:r>
      <w:r w:rsidR="00EA2802">
        <w:t>’</w:t>
      </w:r>
      <w:r w:rsidR="00782562">
        <w:t>, h</w:t>
      </w:r>
      <w:r w:rsidRPr="00174E6D">
        <w:t xml:space="preserve">e included issues such as </w:t>
      </w:r>
      <w:r w:rsidR="001F0FDF">
        <w:t xml:space="preserve">whether </w:t>
      </w:r>
      <w:r w:rsidRPr="00174E6D">
        <w:t>human</w:t>
      </w:r>
      <w:r w:rsidR="001F0FDF">
        <w:t>s</w:t>
      </w:r>
      <w:r w:rsidRPr="00174E6D">
        <w:t xml:space="preserve"> co-operat</w:t>
      </w:r>
      <w:r w:rsidR="001F0FDF">
        <w:t>ed with God in bringing in the Kingdom of God</w:t>
      </w:r>
      <w:r w:rsidRPr="00174E6D">
        <w:t xml:space="preserve">; the issue of the distinction between here and not here, now and not yet. </w:t>
      </w:r>
      <w:r w:rsidR="00491254" w:rsidRPr="00174E6D">
        <w:t>He suggested exploring the way in which political vocabulary has often been used in stating doctrines of salvati</w:t>
      </w:r>
      <w:r w:rsidR="00866852" w:rsidRPr="00174E6D">
        <w:t>on (e.g. God’s kingdom)</w:t>
      </w:r>
      <w:r w:rsidR="00491254" w:rsidRPr="00174E6D">
        <w:t xml:space="preserve">, but </w:t>
      </w:r>
      <w:r w:rsidR="00EA2802">
        <w:t xml:space="preserve">also the </w:t>
      </w:r>
      <w:r w:rsidR="00491254" w:rsidRPr="00174E6D">
        <w:t>reverse process in which every day terminology inc</w:t>
      </w:r>
      <w:r w:rsidR="00EA2802">
        <w:t>orporates political rhetoric influenced by theological ideas</w:t>
      </w:r>
      <w:r w:rsidR="0032286D" w:rsidRPr="00174E6D">
        <w:t xml:space="preserve">. He </w:t>
      </w:r>
      <w:r w:rsidR="00491254" w:rsidRPr="00174E6D">
        <w:t>pointed</w:t>
      </w:r>
      <w:r w:rsidR="0032286D" w:rsidRPr="00174E6D">
        <w:t xml:space="preserve"> out that ideas about </w:t>
      </w:r>
      <w:r w:rsidR="00491254" w:rsidRPr="00174E6D">
        <w:t>salvation</w:t>
      </w:r>
      <w:r w:rsidR="0032286D" w:rsidRPr="00174E6D">
        <w:t xml:space="preserve"> have deeply affected attitudes towards political and social action. </w:t>
      </w:r>
      <w:r w:rsidR="00491254" w:rsidRPr="00174E6D">
        <w:t>For example, those who view salvation as concerne</w:t>
      </w:r>
      <w:r w:rsidR="00782562">
        <w:t xml:space="preserve">d only with ‘life after death’ </w:t>
      </w:r>
      <w:r w:rsidR="00491254" w:rsidRPr="00174E6D">
        <w:t xml:space="preserve">are likely to see political activity as of secondary importance, compared with the need to keep oneself unspotted from the world. Those on the other hand who believe that salvation involves a transformation of this world by human action (in collaboration with God – </w:t>
      </w:r>
      <w:r w:rsidR="00FF752E">
        <w:t>how</w:t>
      </w:r>
      <w:r w:rsidR="00491254" w:rsidRPr="00174E6D">
        <w:t xml:space="preserve">ever this may </w:t>
      </w:r>
      <w:r w:rsidR="00FF752E">
        <w:t>be understood</w:t>
      </w:r>
      <w:r w:rsidR="00491254" w:rsidRPr="00174E6D">
        <w:t>), are likely to value political and social action highly as constituting a principal means for achieving salvation</w:t>
      </w:r>
      <w:r w:rsidR="00231F43" w:rsidRPr="00174E6D">
        <w:t>.</w:t>
      </w:r>
    </w:p>
    <w:p w14:paraId="213747BD" w14:textId="77777777" w:rsidR="00EA2802" w:rsidRDefault="00EA2802" w:rsidP="00041B6D">
      <w:pPr>
        <w:spacing w:line="276" w:lineRule="auto"/>
        <w:ind w:right="78"/>
      </w:pPr>
    </w:p>
    <w:p w14:paraId="60C7DB40" w14:textId="4CFECA53" w:rsidR="00231F43" w:rsidRPr="00EA2802" w:rsidRDefault="00EA2802" w:rsidP="00041B6D">
      <w:pPr>
        <w:widowControl w:val="0"/>
        <w:autoSpaceDE w:val="0"/>
        <w:autoSpaceDN w:val="0"/>
        <w:adjustRightInd w:val="0"/>
        <w:spacing w:line="276" w:lineRule="auto"/>
        <w:ind w:right="78"/>
        <w:rPr>
          <w:lang w:val="en-US"/>
        </w:rPr>
      </w:pPr>
      <w:r w:rsidRPr="00174E6D">
        <w:t xml:space="preserve">While David wrote about radicalism and politics, </w:t>
      </w:r>
      <w:r w:rsidR="00041B6D" w:rsidRPr="00174E6D">
        <w:t>he included</w:t>
      </w:r>
      <w:r w:rsidR="002A72B3">
        <w:t xml:space="preserve"> hardly</w:t>
      </w:r>
      <w:r w:rsidRPr="00174E6D">
        <w:t xml:space="preserve"> any discussion of Gerrard Winstanley and</w:t>
      </w:r>
      <w:r w:rsidR="00FF752E">
        <w:t>, as far as I am aware</w:t>
      </w:r>
      <w:r w:rsidR="00D742D0">
        <w:t>, nothing</w:t>
      </w:r>
      <w:r w:rsidR="002A72B3">
        <w:t xml:space="preserve"> of </w:t>
      </w:r>
      <w:r w:rsidRPr="00174E6D">
        <w:t>William Blake, two figures who</w:t>
      </w:r>
      <w:r>
        <w:t xml:space="preserve">se writings </w:t>
      </w:r>
      <w:r w:rsidRPr="00174E6D">
        <w:t xml:space="preserve">demonstrate so well his thesis about the political influence on theological language. </w:t>
      </w:r>
      <w:r w:rsidR="00782562">
        <w:t>So this</w:t>
      </w:r>
      <w:r w:rsidRPr="00174E6D">
        <w:t xml:space="preserve"> lecture is </w:t>
      </w:r>
      <w:r w:rsidR="00782562">
        <w:t xml:space="preserve">meant </w:t>
      </w:r>
      <w:r w:rsidRPr="00174E6D">
        <w:t>a</w:t>
      </w:r>
      <w:r w:rsidR="00782562">
        <w:t>s a</w:t>
      </w:r>
      <w:r w:rsidRPr="00174E6D">
        <w:t xml:space="preserve"> complement</w:t>
      </w:r>
      <w:r w:rsidR="0025000F">
        <w:t>, and</w:t>
      </w:r>
      <w:r w:rsidR="00782562">
        <w:t xml:space="preserve"> indeed a compliment</w:t>
      </w:r>
      <w:r w:rsidR="0025000F">
        <w:t xml:space="preserve">, </w:t>
      </w:r>
      <w:r w:rsidR="0025000F" w:rsidRPr="00174E6D">
        <w:t>to</w:t>
      </w:r>
      <w:r w:rsidRPr="00174E6D">
        <w:t xml:space="preserve"> </w:t>
      </w:r>
      <w:r w:rsidR="00643D7F" w:rsidRPr="00174E6D">
        <w:t>David</w:t>
      </w:r>
      <w:r w:rsidR="00FF752E">
        <w:t>’s</w:t>
      </w:r>
      <w:r w:rsidR="00643D7F" w:rsidRPr="00174E6D">
        <w:t xml:space="preserve"> </w:t>
      </w:r>
      <w:r w:rsidR="00643D7F">
        <w:t>work</w:t>
      </w:r>
      <w:r w:rsidRPr="00174E6D">
        <w:t xml:space="preserve"> on the social context of theology. Blake famously wrote ‘</w:t>
      </w:r>
      <w:r w:rsidRPr="00174E6D">
        <w:rPr>
          <w:rFonts w:eastAsia="Times New Roman"/>
        </w:rPr>
        <w:t>are not Religion &amp; Politics the Same Thing? Brotherhood is Religion’ (</w:t>
      </w:r>
      <w:r w:rsidRPr="00174E6D">
        <w:rPr>
          <w:i/>
        </w:rPr>
        <w:t>Jerusalem</w:t>
      </w:r>
      <w:r w:rsidRPr="00174E6D">
        <w:t xml:space="preserve"> </w:t>
      </w:r>
      <w:r w:rsidRPr="00174E6D">
        <w:rPr>
          <w:rFonts w:eastAsia="Times New Roman"/>
        </w:rPr>
        <w:t>57:10; E207), words which aptly summarise both Winstanley’s and Blake’s view of the relationship between Bible, r</w:t>
      </w:r>
      <w:r w:rsidR="00782562">
        <w:rPr>
          <w:rFonts w:eastAsia="Times New Roman"/>
        </w:rPr>
        <w:t xml:space="preserve">eligion and politics. </w:t>
      </w:r>
      <w:r w:rsidR="00FF752E" w:rsidRPr="00174E6D">
        <w:t>Winstanley’s and Blake’s theolog</w:t>
      </w:r>
      <w:r w:rsidR="00FF752E">
        <w:t>ies</w:t>
      </w:r>
      <w:r w:rsidR="00FF752E" w:rsidRPr="00174E6D">
        <w:t xml:space="preserve"> </w:t>
      </w:r>
      <w:r w:rsidR="00FF752E">
        <w:t xml:space="preserve">are both testimony to the social context of theology and the </w:t>
      </w:r>
      <w:r w:rsidR="00FF752E" w:rsidRPr="00174E6D">
        <w:t>po</w:t>
      </w:r>
      <w:r w:rsidR="00FF752E">
        <w:t xml:space="preserve">litical character of much of what they wrote in </w:t>
      </w:r>
      <w:r w:rsidR="00FF752E" w:rsidRPr="00174E6D">
        <w:t xml:space="preserve">their </w:t>
      </w:r>
      <w:r w:rsidR="00FF752E">
        <w:t xml:space="preserve">respective </w:t>
      </w:r>
      <w:r w:rsidR="00FF752E" w:rsidRPr="00174E6D">
        <w:t>critique</w:t>
      </w:r>
      <w:r w:rsidR="00FF752E">
        <w:t>s</w:t>
      </w:r>
      <w:r w:rsidR="00FF752E" w:rsidRPr="00174E6D">
        <w:t xml:space="preserve"> of contemporary religion and politics</w:t>
      </w:r>
      <w:r w:rsidR="00525B82">
        <w:t xml:space="preserve"> (Bennett and Rowland 2016; Rowland 2017)</w:t>
      </w:r>
      <w:r w:rsidR="00FF752E" w:rsidRPr="00174E6D">
        <w:t xml:space="preserve">. </w:t>
      </w:r>
      <w:r w:rsidR="00FF752E">
        <w:t xml:space="preserve"> </w:t>
      </w:r>
      <w:r w:rsidR="00782562">
        <w:rPr>
          <w:rFonts w:eastAsia="Times New Roman"/>
        </w:rPr>
        <w:t>In</w:t>
      </w:r>
      <w:r w:rsidR="006D306F">
        <w:rPr>
          <w:rFonts w:eastAsia="Times New Roman"/>
        </w:rPr>
        <w:t xml:space="preserve">deed, in Blake’s case, </w:t>
      </w:r>
      <w:r w:rsidR="00782562">
        <w:rPr>
          <w:rFonts w:eastAsia="Times New Roman"/>
        </w:rPr>
        <w:t>t</w:t>
      </w:r>
      <w:r w:rsidRPr="00174E6D">
        <w:rPr>
          <w:rFonts w:eastAsia="Times New Roman"/>
        </w:rPr>
        <w:t xml:space="preserve">he title of John Robinson’s article of 1963, </w:t>
      </w:r>
      <w:r w:rsidR="00F9128C">
        <w:rPr>
          <w:rFonts w:eastAsia="Times New Roman"/>
        </w:rPr>
        <w:t xml:space="preserve">entitled </w:t>
      </w:r>
      <w:r w:rsidRPr="00174E6D">
        <w:rPr>
          <w:rFonts w:eastAsia="Times New Roman"/>
        </w:rPr>
        <w:t>‘Our Image of God must go’</w:t>
      </w:r>
      <w:r w:rsidR="00F9128C">
        <w:rPr>
          <w:rFonts w:eastAsia="Times New Roman"/>
        </w:rPr>
        <w:t xml:space="preserve">, </w:t>
      </w:r>
      <w:r w:rsidR="006D306F">
        <w:rPr>
          <w:rFonts w:eastAsia="Times New Roman"/>
        </w:rPr>
        <w:t xml:space="preserve">of which more anon, </w:t>
      </w:r>
      <w:r w:rsidR="00782562">
        <w:rPr>
          <w:rFonts w:eastAsia="Times New Roman"/>
        </w:rPr>
        <w:t xml:space="preserve">very neatly </w:t>
      </w:r>
      <w:r w:rsidR="00F9128C">
        <w:rPr>
          <w:rFonts w:eastAsia="Times New Roman"/>
        </w:rPr>
        <w:t>encapsulate</w:t>
      </w:r>
      <w:r w:rsidRPr="00174E6D">
        <w:rPr>
          <w:rFonts w:eastAsia="Times New Roman"/>
        </w:rPr>
        <w:t xml:space="preserve">s the different ways in </w:t>
      </w:r>
      <w:r>
        <w:rPr>
          <w:rFonts w:eastAsia="Times New Roman"/>
        </w:rPr>
        <w:t xml:space="preserve">which both Winstanley and </w:t>
      </w:r>
      <w:r w:rsidR="0025000F">
        <w:rPr>
          <w:rFonts w:eastAsia="Times New Roman"/>
        </w:rPr>
        <w:t xml:space="preserve">Blake </w:t>
      </w:r>
      <w:r w:rsidR="0025000F" w:rsidRPr="00174E6D">
        <w:rPr>
          <w:rFonts w:eastAsia="Times New Roman"/>
        </w:rPr>
        <w:t>set</w:t>
      </w:r>
      <w:r w:rsidRPr="00174E6D">
        <w:rPr>
          <w:rFonts w:eastAsia="Times New Roman"/>
        </w:rPr>
        <w:t xml:space="preserve"> about outlining a different kind of theology, in both cases very much </w:t>
      </w:r>
      <w:r w:rsidR="0025000F" w:rsidRPr="00174E6D">
        <w:rPr>
          <w:rFonts w:eastAsia="Times New Roman"/>
        </w:rPr>
        <w:t>concerned</w:t>
      </w:r>
      <w:r>
        <w:rPr>
          <w:rFonts w:eastAsia="Times New Roman"/>
        </w:rPr>
        <w:t xml:space="preserve"> with human community, </w:t>
      </w:r>
      <w:r w:rsidR="006D306F">
        <w:rPr>
          <w:rFonts w:eastAsia="Times New Roman"/>
        </w:rPr>
        <w:t>and often</w:t>
      </w:r>
      <w:r>
        <w:rPr>
          <w:rFonts w:eastAsia="Times New Roman"/>
        </w:rPr>
        <w:t xml:space="preserve"> </w:t>
      </w:r>
      <w:r w:rsidR="00F9128C">
        <w:rPr>
          <w:rFonts w:eastAsia="Times New Roman"/>
        </w:rPr>
        <w:t>criticising the language of transcendence</w:t>
      </w:r>
      <w:r w:rsidR="006D306F">
        <w:rPr>
          <w:rFonts w:eastAsia="Times New Roman"/>
        </w:rPr>
        <w:t xml:space="preserve">. In some ways their texts and in Blake’s case, images, </w:t>
      </w:r>
      <w:r w:rsidR="00BB5A6A">
        <w:rPr>
          <w:rFonts w:eastAsia="Times New Roman"/>
        </w:rPr>
        <w:t xml:space="preserve">pave the way for some closing comments </w:t>
      </w:r>
      <w:r w:rsidR="00782562">
        <w:rPr>
          <w:rFonts w:eastAsia="Times New Roman"/>
        </w:rPr>
        <w:t xml:space="preserve">on </w:t>
      </w:r>
      <w:r w:rsidR="00BB5A6A">
        <w:rPr>
          <w:rFonts w:eastAsia="Times New Roman"/>
        </w:rPr>
        <w:t>modern radical theology</w:t>
      </w:r>
      <w:r w:rsidRPr="00174E6D">
        <w:rPr>
          <w:rFonts w:eastAsia="Times New Roman"/>
        </w:rPr>
        <w:t>.</w:t>
      </w:r>
    </w:p>
    <w:p w14:paraId="6E330BED" w14:textId="77777777" w:rsidR="009F3749" w:rsidRPr="00174E6D" w:rsidRDefault="009F3749" w:rsidP="00041B6D">
      <w:pPr>
        <w:spacing w:line="276" w:lineRule="auto"/>
        <w:ind w:right="78"/>
      </w:pPr>
    </w:p>
    <w:p w14:paraId="375D6F98" w14:textId="77777777" w:rsidR="00DF009A" w:rsidRPr="00174E6D" w:rsidRDefault="00DF009A" w:rsidP="00041B6D">
      <w:pPr>
        <w:spacing w:line="276" w:lineRule="auto"/>
        <w:ind w:right="78"/>
        <w:rPr>
          <w:b/>
        </w:rPr>
      </w:pPr>
      <w:r w:rsidRPr="00174E6D">
        <w:rPr>
          <w:b/>
        </w:rPr>
        <w:t>Gerrard Winstanley</w:t>
      </w:r>
      <w:r w:rsidR="008D7000">
        <w:rPr>
          <w:b/>
        </w:rPr>
        <w:t xml:space="preserve"> (1609-1676)</w:t>
      </w:r>
    </w:p>
    <w:p w14:paraId="168EF4A9" w14:textId="77777777" w:rsidR="00DF009A" w:rsidRPr="00174E6D" w:rsidRDefault="00DF009A" w:rsidP="00041B6D">
      <w:pPr>
        <w:spacing w:line="276" w:lineRule="auto"/>
        <w:ind w:right="78"/>
        <w:rPr>
          <w:b/>
        </w:rPr>
      </w:pPr>
    </w:p>
    <w:p w14:paraId="13ECC526" w14:textId="0D290512" w:rsidR="006D306F" w:rsidRDefault="00782562" w:rsidP="00041B6D">
      <w:pPr>
        <w:spacing w:line="276" w:lineRule="auto"/>
        <w:ind w:right="78"/>
      </w:pPr>
      <w:r>
        <w:t xml:space="preserve">Gerrard </w:t>
      </w:r>
      <w:r w:rsidR="007F0B4E">
        <w:t xml:space="preserve">Winstanley’s writing gets </w:t>
      </w:r>
      <w:r w:rsidR="000A72B1">
        <w:t xml:space="preserve">only </w:t>
      </w:r>
      <w:r w:rsidR="007F0B4E">
        <w:t xml:space="preserve">a </w:t>
      </w:r>
      <w:r w:rsidR="005D3BCA">
        <w:t>passing</w:t>
      </w:r>
      <w:r w:rsidR="007F0B4E">
        <w:t xml:space="preserve"> mention in </w:t>
      </w:r>
      <w:r w:rsidR="007F0B4E">
        <w:rPr>
          <w:i/>
        </w:rPr>
        <w:t xml:space="preserve">Deity &amp; Domination </w:t>
      </w:r>
      <w:r w:rsidR="007F0B4E">
        <w:t xml:space="preserve"> (19</w:t>
      </w:r>
      <w:r w:rsidR="009E3AAE">
        <w:t>89</w:t>
      </w:r>
      <w:r w:rsidR="007F0B4E">
        <w:t xml:space="preserve">). </w:t>
      </w:r>
    </w:p>
    <w:p w14:paraId="1A6F2A92" w14:textId="77777777" w:rsidR="006D306F" w:rsidRDefault="006D306F" w:rsidP="00041B6D">
      <w:pPr>
        <w:spacing w:line="276" w:lineRule="auto"/>
        <w:ind w:right="78"/>
      </w:pPr>
    </w:p>
    <w:p w14:paraId="054CB417" w14:textId="72827D79" w:rsidR="00BB5A6A" w:rsidRPr="00041B6D" w:rsidRDefault="007F0B4E" w:rsidP="00041B6D">
      <w:pPr>
        <w:spacing w:line="276" w:lineRule="auto"/>
        <w:ind w:right="78"/>
      </w:pPr>
      <w:r w:rsidRPr="00041B6D">
        <w:t>Winstanley’s</w:t>
      </w:r>
      <w:r w:rsidR="00EA6E5C" w:rsidRPr="00041B6D">
        <w:t xml:space="preserve"> </w:t>
      </w:r>
      <w:r w:rsidR="00EA6E5C" w:rsidRPr="00041B6D">
        <w:rPr>
          <w:i/>
        </w:rPr>
        <w:t>True Levellers’ Standard Advanced</w:t>
      </w:r>
      <w:r w:rsidR="00EA6E5C" w:rsidRPr="00041B6D">
        <w:t xml:space="preserve"> (quoted from Christopher Hill’s edition of Winstanley’s writings </w:t>
      </w:r>
      <w:r w:rsidR="00BB5A6A" w:rsidRPr="00041B6D">
        <w:rPr>
          <w:i/>
        </w:rPr>
        <w:t>The Law of Freedom and Other Writings,</w:t>
      </w:r>
      <w:r w:rsidR="00EA6E5C" w:rsidRPr="00041B6D">
        <w:t xml:space="preserve"> 92-3</w:t>
      </w:r>
      <w:r w:rsidR="00BB5A6A" w:rsidRPr="00041B6D">
        <w:t xml:space="preserve">) is a </w:t>
      </w:r>
      <w:r w:rsidR="00CC24A5" w:rsidRPr="00041B6D">
        <w:t xml:space="preserve">work </w:t>
      </w:r>
      <w:r w:rsidR="00BA2071" w:rsidRPr="00041B6D">
        <w:t xml:space="preserve">also </w:t>
      </w:r>
      <w:r w:rsidR="0025000F" w:rsidRPr="00041B6D">
        <w:t>known as</w:t>
      </w:r>
      <w:r w:rsidR="00BB5A6A" w:rsidRPr="00041B6D">
        <w:t xml:space="preserve"> </w:t>
      </w:r>
      <w:r w:rsidR="00BB5A6A" w:rsidRPr="00041B6D">
        <w:rPr>
          <w:i/>
        </w:rPr>
        <w:t xml:space="preserve">A Declaration to the Powers of </w:t>
      </w:r>
      <w:r w:rsidR="0025000F" w:rsidRPr="00041B6D">
        <w:rPr>
          <w:i/>
        </w:rPr>
        <w:t>England</w:t>
      </w:r>
      <w:r w:rsidR="0025000F" w:rsidRPr="00041B6D">
        <w:t>,</w:t>
      </w:r>
      <w:r w:rsidR="00BB5A6A" w:rsidRPr="00041B6D">
        <w:t xml:space="preserve"> a title </w:t>
      </w:r>
      <w:r w:rsidR="0025000F" w:rsidRPr="00041B6D">
        <w:t>that</w:t>
      </w:r>
      <w:r w:rsidR="00BB5A6A" w:rsidRPr="00041B6D">
        <w:t xml:space="preserve"> better </w:t>
      </w:r>
      <w:r w:rsidR="0025000F" w:rsidRPr="00041B6D">
        <w:t>captures its</w:t>
      </w:r>
      <w:r w:rsidR="00BA2071" w:rsidRPr="00041B6D">
        <w:t xml:space="preserve"> manifesto-like genre</w:t>
      </w:r>
      <w:r w:rsidRPr="00041B6D">
        <w:rPr>
          <w:i/>
        </w:rPr>
        <w:t xml:space="preserve">. </w:t>
      </w:r>
      <w:r w:rsidR="00EA6E5C" w:rsidRPr="00041B6D">
        <w:t xml:space="preserve"> </w:t>
      </w:r>
      <w:r w:rsidR="00BB5A6A" w:rsidRPr="00041B6D">
        <w:t xml:space="preserve">David quoted words of </w:t>
      </w:r>
      <w:r w:rsidR="00BA2071" w:rsidRPr="00041B6D">
        <w:t xml:space="preserve">Winstanley </w:t>
      </w:r>
      <w:r w:rsidR="00BB5A6A" w:rsidRPr="00041B6D">
        <w:t xml:space="preserve">‘Let Israel go free’, paraphrasing </w:t>
      </w:r>
      <w:r w:rsidR="00BA2071" w:rsidRPr="00041B6D">
        <w:t>words from the Exodus (5:1; 6:11; 8:1)</w:t>
      </w:r>
      <w:r w:rsidR="00BB5A6A" w:rsidRPr="00041B6D">
        <w:t>,</w:t>
      </w:r>
      <w:r w:rsidR="00BA2071" w:rsidRPr="00041B6D">
        <w:t xml:space="preserve"> in which Moses </w:t>
      </w:r>
      <w:r w:rsidR="00BB5A6A" w:rsidRPr="00041B6D">
        <w:t xml:space="preserve">instructs </w:t>
      </w:r>
      <w:r w:rsidR="0025000F" w:rsidRPr="00041B6D">
        <w:t>Pharaoh to</w:t>
      </w:r>
      <w:r w:rsidR="00BA2071" w:rsidRPr="00041B6D">
        <w:t xml:space="preserve"> let Israel go. </w:t>
      </w:r>
      <w:r w:rsidRPr="00041B6D">
        <w:t xml:space="preserve">David </w:t>
      </w:r>
      <w:r w:rsidR="00BB5A6A" w:rsidRPr="00041B6D">
        <w:t xml:space="preserve">refers to Winstanley </w:t>
      </w:r>
      <w:r w:rsidRPr="00041B6D">
        <w:t xml:space="preserve">in the context of </w:t>
      </w:r>
      <w:r w:rsidR="00BA2071" w:rsidRPr="00041B6D">
        <w:t>h</w:t>
      </w:r>
      <w:r w:rsidR="00601E42" w:rsidRPr="00041B6D">
        <w:t>i</w:t>
      </w:r>
      <w:r w:rsidR="00BA2071" w:rsidRPr="00041B6D">
        <w:t>s contention that t</w:t>
      </w:r>
      <w:r w:rsidRPr="00041B6D">
        <w:t xml:space="preserve">he God of </w:t>
      </w:r>
      <w:r w:rsidR="00AC099F" w:rsidRPr="00041B6D">
        <w:t xml:space="preserve">the </w:t>
      </w:r>
      <w:r w:rsidRPr="00041B6D">
        <w:t xml:space="preserve">oppressed </w:t>
      </w:r>
      <w:r w:rsidR="00601E42" w:rsidRPr="00041B6D">
        <w:t>is not only a su</w:t>
      </w:r>
      <w:r w:rsidR="00BA2071" w:rsidRPr="00041B6D">
        <w:t xml:space="preserve">ffering God but </w:t>
      </w:r>
      <w:r w:rsidR="0025000F" w:rsidRPr="00041B6D">
        <w:t>also a</w:t>
      </w:r>
      <w:r w:rsidRPr="00041B6D">
        <w:t xml:space="preserve"> God of war: </w:t>
      </w:r>
    </w:p>
    <w:p w14:paraId="6AA58EC6" w14:textId="77777777" w:rsidR="00BB5A6A" w:rsidRPr="00041B6D" w:rsidRDefault="00BB5A6A" w:rsidP="00041B6D">
      <w:pPr>
        <w:spacing w:line="276" w:lineRule="auto"/>
        <w:ind w:right="78"/>
      </w:pPr>
    </w:p>
    <w:p w14:paraId="6C633983" w14:textId="77777777" w:rsidR="00BB5A6A" w:rsidRPr="00780428" w:rsidRDefault="007F0B4E" w:rsidP="00041B6D">
      <w:pPr>
        <w:spacing w:line="276" w:lineRule="auto"/>
        <w:ind w:left="567" w:right="78"/>
        <w:rPr>
          <w:sz w:val="24"/>
          <w:szCs w:val="24"/>
        </w:rPr>
      </w:pPr>
      <w:r w:rsidRPr="00041B6D">
        <w:t>‘for Gerrard Winstanley and the seventeenth century diggers [God] was the military captain. The diggers indeed looked to the model of the Exodus for inspiration and they spoke of a time when people would ‘own no other God, or ruling power, but one, which is the King of Righteousness’</w:t>
      </w:r>
      <w:r w:rsidR="008373D5" w:rsidRPr="00041B6D">
        <w:t xml:space="preserve"> (1989: </w:t>
      </w:r>
      <w:r w:rsidR="00BB5A6A" w:rsidRPr="00041B6D">
        <w:t>19)</w:t>
      </w:r>
      <w:r w:rsidRPr="00041B6D">
        <w:t>.</w:t>
      </w:r>
      <w:r w:rsidRPr="00780428">
        <w:rPr>
          <w:sz w:val="24"/>
          <w:szCs w:val="24"/>
        </w:rPr>
        <w:t xml:space="preserve"> </w:t>
      </w:r>
    </w:p>
    <w:p w14:paraId="35A252E6" w14:textId="77777777" w:rsidR="00BB5A6A" w:rsidRPr="00780428" w:rsidRDefault="00BB5A6A" w:rsidP="00041B6D">
      <w:pPr>
        <w:spacing w:line="276" w:lineRule="auto"/>
        <w:ind w:right="78"/>
        <w:rPr>
          <w:sz w:val="24"/>
          <w:szCs w:val="24"/>
        </w:rPr>
      </w:pPr>
    </w:p>
    <w:p w14:paraId="2F530238" w14:textId="131482EC" w:rsidR="00CC24A5" w:rsidRPr="00041B6D" w:rsidRDefault="007F0B4E" w:rsidP="00041B6D">
      <w:pPr>
        <w:spacing w:line="276" w:lineRule="auto"/>
        <w:ind w:right="78"/>
      </w:pPr>
      <w:r w:rsidRPr="00041B6D">
        <w:t xml:space="preserve">A closer examination suggests that </w:t>
      </w:r>
      <w:r w:rsidR="00601E42" w:rsidRPr="00041B6D">
        <w:t>letting Israel go free</w:t>
      </w:r>
      <w:r w:rsidR="00CC24A5" w:rsidRPr="00041B6D">
        <w:t xml:space="preserve"> and</w:t>
      </w:r>
      <w:r w:rsidR="00601E42" w:rsidRPr="00041B6D">
        <w:t xml:space="preserve"> o</w:t>
      </w:r>
      <w:r w:rsidR="00CC24A5" w:rsidRPr="00041B6D">
        <w:t>wning the King of Righteousnes means</w:t>
      </w:r>
      <w:r w:rsidRPr="00041B6D">
        <w:t xml:space="preserve"> the </w:t>
      </w:r>
      <w:r w:rsidR="00601E42" w:rsidRPr="00041B6D">
        <w:t xml:space="preserve">gradual emergence of a true </w:t>
      </w:r>
      <w:r w:rsidRPr="00041B6D">
        <w:t>spirit of c</w:t>
      </w:r>
      <w:r w:rsidR="00601E42" w:rsidRPr="00041B6D">
        <w:t xml:space="preserve">ommunity evidenced by </w:t>
      </w:r>
      <w:r w:rsidR="00EA6E5C" w:rsidRPr="00041B6D">
        <w:t>the abolition of p</w:t>
      </w:r>
      <w:r w:rsidR="00BA2071" w:rsidRPr="00041B6D">
        <w:t>r</w:t>
      </w:r>
      <w:r w:rsidR="00EA6E5C" w:rsidRPr="00041B6D">
        <w:t>i</w:t>
      </w:r>
      <w:r w:rsidRPr="00041B6D">
        <w:t xml:space="preserve">vate property and of one </w:t>
      </w:r>
      <w:r w:rsidR="00601E42" w:rsidRPr="00041B6D">
        <w:t xml:space="preserve">person </w:t>
      </w:r>
      <w:r w:rsidRPr="00041B6D">
        <w:t>lording it over an</w:t>
      </w:r>
      <w:r w:rsidR="00EA6E5C" w:rsidRPr="00041B6D">
        <w:t>other, corne</w:t>
      </w:r>
      <w:r w:rsidRPr="00041B6D">
        <w:t>rstones of Winstanley’s eschat</w:t>
      </w:r>
      <w:r w:rsidR="00EA6E5C" w:rsidRPr="00041B6D">
        <w:t>ologi</w:t>
      </w:r>
      <w:r w:rsidRPr="00041B6D">
        <w:t xml:space="preserve">cal vision.  </w:t>
      </w:r>
      <w:r w:rsidR="0058757E" w:rsidRPr="00041B6D">
        <w:t>In</w:t>
      </w:r>
      <w:r w:rsidR="00601E42" w:rsidRPr="00041B6D">
        <w:t xml:space="preserve">deed, Winstanley ends this work explicitly repudiating for ‘Conquest  … shall be got, </w:t>
      </w:r>
      <w:r w:rsidR="00601E42" w:rsidRPr="00041B6D">
        <w:rPr>
          <w:i/>
        </w:rPr>
        <w:t>not by Sword or Weapon, but by my Spirit, saith the Lord of Hosts</w:t>
      </w:r>
      <w:r w:rsidR="00601E42" w:rsidRPr="00041B6D">
        <w:t>’ (CHL ii. 20 wher</w:t>
      </w:r>
      <w:r w:rsidR="008D7000" w:rsidRPr="00041B6D">
        <w:t xml:space="preserve">e a reference to 1 Samuel 21:8 </w:t>
      </w:r>
      <w:r w:rsidR="00601E42" w:rsidRPr="00041B6D">
        <w:t>is suggested)</w:t>
      </w:r>
      <w:r w:rsidR="00CC24A5" w:rsidRPr="00041B6D">
        <w:t>.</w:t>
      </w:r>
    </w:p>
    <w:p w14:paraId="1E88EED2" w14:textId="77777777" w:rsidR="00CC24A5" w:rsidRDefault="00CC24A5" w:rsidP="00041B6D">
      <w:pPr>
        <w:spacing w:line="276" w:lineRule="auto"/>
        <w:ind w:right="78"/>
      </w:pPr>
    </w:p>
    <w:p w14:paraId="063EA4EA" w14:textId="79A91DF8" w:rsidR="003C141F" w:rsidRPr="00780428" w:rsidRDefault="006D306F" w:rsidP="00041B6D">
      <w:pPr>
        <w:spacing w:line="276" w:lineRule="auto"/>
        <w:ind w:right="78"/>
        <w:rPr>
          <w:rFonts w:eastAsia="Cambria"/>
        </w:rPr>
      </w:pPr>
      <w:r>
        <w:t>But, a</w:t>
      </w:r>
      <w:r w:rsidR="002A72B3">
        <w:t xml:space="preserve">s I have said, </w:t>
      </w:r>
      <w:r w:rsidR="00BB5A6A">
        <w:t xml:space="preserve">Winstanley’s writings offer one of the best examples of theology in context. Most of </w:t>
      </w:r>
      <w:r>
        <w:t>Winstanley’</w:t>
      </w:r>
      <w:r w:rsidR="00BB5A6A">
        <w:t>s extant writings come from just before</w:t>
      </w:r>
      <w:r>
        <w:t>,</w:t>
      </w:r>
      <w:r w:rsidR="00BB5A6A">
        <w:t xml:space="preserve"> and</w:t>
      </w:r>
      <w:r w:rsidR="0058757E" w:rsidRPr="00174E6D">
        <w:t xml:space="preserve"> shor</w:t>
      </w:r>
      <w:r w:rsidR="00BB5A6A">
        <w:t>t</w:t>
      </w:r>
      <w:r w:rsidR="003C141F">
        <w:t>ly after</w:t>
      </w:r>
      <w:r>
        <w:t>,</w:t>
      </w:r>
      <w:r w:rsidR="003C141F">
        <w:t xml:space="preserve"> Charles I’s execution, much of it</w:t>
      </w:r>
      <w:r w:rsidR="00BB5A6A">
        <w:t xml:space="preserve"> connected </w:t>
      </w:r>
      <w:r>
        <w:t>with</w:t>
      </w:r>
      <w:r w:rsidR="004A748B">
        <w:t xml:space="preserve"> </w:t>
      </w:r>
      <w:r w:rsidR="0058757E" w:rsidRPr="00174E6D">
        <w:t xml:space="preserve">the </w:t>
      </w:r>
      <w:r w:rsidR="008D7000">
        <w:t xml:space="preserve">setting up </w:t>
      </w:r>
      <w:r w:rsidR="004A748B">
        <w:t xml:space="preserve">of </w:t>
      </w:r>
      <w:r w:rsidR="008D7000">
        <w:t xml:space="preserve">the </w:t>
      </w:r>
      <w:r w:rsidR="0058757E" w:rsidRPr="00174E6D">
        <w:t>Digger</w:t>
      </w:r>
      <w:r w:rsidR="008D7000">
        <w:t xml:space="preserve"> colony </w:t>
      </w:r>
      <w:r>
        <w:t xml:space="preserve">first on St George’s Hill </w:t>
      </w:r>
      <w:r w:rsidR="008D7000">
        <w:t xml:space="preserve">in April 1649, weeks after the execution of Charles I. If ever there was a </w:t>
      </w:r>
      <w:r w:rsidR="008D7000">
        <w:rPr>
          <w:i/>
        </w:rPr>
        <w:t xml:space="preserve">kairos, </w:t>
      </w:r>
      <w:r w:rsidR="008D7000">
        <w:t>a ‘propitious moment’</w:t>
      </w:r>
      <w:r w:rsidR="003C141F">
        <w:t>,</w:t>
      </w:r>
      <w:r w:rsidR="008D7000">
        <w:t xml:space="preserve"> in English history when King Jesus</w:t>
      </w:r>
      <w:r w:rsidR="0058757E" w:rsidRPr="00174E6D">
        <w:t xml:space="preserve"> </w:t>
      </w:r>
      <w:r w:rsidR="008D7000">
        <w:t xml:space="preserve">would set up his ‘Fifth Monarchy’ on earth, this was it. The radical nature of Winstanley’s proposals and the action of him and his colleagues were intimately linked to that opportune time. </w:t>
      </w:r>
      <w:r>
        <w:t>For Winstanley, and many of his contemporaries, ‘n</w:t>
      </w:r>
      <w:r w:rsidR="008D7000">
        <w:t>ow indeed seemed to be the Day of Salvation (2 Cor 6:2 cf.</w:t>
      </w:r>
      <w:r w:rsidR="008D7000" w:rsidRPr="008D7000">
        <w:t xml:space="preserve"> </w:t>
      </w:r>
      <w:r w:rsidR="008D7000">
        <w:t>Isa 49: 8)</w:t>
      </w:r>
      <w:r w:rsidR="003C141F">
        <w:t xml:space="preserve">.  </w:t>
      </w:r>
      <w:r w:rsidR="00DC5AFA">
        <w:rPr>
          <w:rFonts w:eastAsia="Cambria"/>
        </w:rPr>
        <w:t xml:space="preserve"> </w:t>
      </w:r>
      <w:r w:rsidR="00DC5AFA">
        <w:t xml:space="preserve">After 1652, however, Winstanley’s political and theological </w:t>
      </w:r>
      <w:r w:rsidR="00DC5AFA" w:rsidRPr="00174E6D">
        <w:t>writing seems to have ceased</w:t>
      </w:r>
      <w:r w:rsidR="00DC5AFA">
        <w:t>,</w:t>
      </w:r>
      <w:r w:rsidR="00DC5AFA" w:rsidRPr="00174E6D">
        <w:t xml:space="preserve"> and </w:t>
      </w:r>
      <w:r>
        <w:t xml:space="preserve">he seems to </w:t>
      </w:r>
      <w:r w:rsidR="00DC5AFA">
        <w:t xml:space="preserve">have </w:t>
      </w:r>
      <w:r w:rsidR="00DC5AFA" w:rsidRPr="00174E6D">
        <w:t xml:space="preserve">slipped back once more into the bourgeois life of rural Surrey. </w:t>
      </w:r>
      <w:r w:rsidR="00DC5AFA">
        <w:t xml:space="preserve"> In most of his extant writings t</w:t>
      </w:r>
      <w:r w:rsidR="00DC5AFA" w:rsidRPr="00174E6D">
        <w:t xml:space="preserve">he mix of the emphasis on social and political change, the emphasis of the experience of the divine within, </w:t>
      </w:r>
      <w:r>
        <w:t xml:space="preserve">and </w:t>
      </w:r>
      <w:r w:rsidR="00DC5AFA" w:rsidRPr="00174E6D">
        <w:t>the suspicion of book learning</w:t>
      </w:r>
      <w:r>
        <w:t xml:space="preserve">, anticipating </w:t>
      </w:r>
      <w:r w:rsidR="00DC5AFA" w:rsidRPr="00174E6D">
        <w:t xml:space="preserve"> Blake</w:t>
      </w:r>
      <w:r>
        <w:t>’s contrast between ‘Inspiration’  and</w:t>
      </w:r>
      <w:r w:rsidR="00DC5AFA" w:rsidRPr="00174E6D">
        <w:t xml:space="preserve"> ‘Memory, </w:t>
      </w:r>
      <w:r w:rsidR="00DC5AFA">
        <w:t xml:space="preserve">buttressed by </w:t>
      </w:r>
      <w:r w:rsidR="00DC5AFA" w:rsidRPr="00174E6D">
        <w:t xml:space="preserve">a robust socio-political biblical interpretation </w:t>
      </w:r>
      <w:r>
        <w:t xml:space="preserve"> testify to his conviction about the possibility for political change as Christ rose</w:t>
      </w:r>
      <w:r w:rsidR="00DC5AFA" w:rsidRPr="00174E6D">
        <w:t xml:space="preserve"> in  men and women. </w:t>
      </w:r>
    </w:p>
    <w:p w14:paraId="2C496872" w14:textId="77777777" w:rsidR="003C141F" w:rsidRDefault="003C141F" w:rsidP="00041B6D">
      <w:pPr>
        <w:spacing w:line="276" w:lineRule="auto"/>
        <w:ind w:right="78"/>
      </w:pPr>
    </w:p>
    <w:p w14:paraId="1738A32D" w14:textId="6492EEFC" w:rsidR="003C141F" w:rsidRPr="00174E6D" w:rsidRDefault="003C141F" w:rsidP="00041B6D">
      <w:pPr>
        <w:spacing w:line="276" w:lineRule="auto"/>
        <w:ind w:right="78"/>
      </w:pPr>
      <w:r w:rsidRPr="008D7000">
        <w:rPr>
          <w:b/>
        </w:rPr>
        <w:t>Winstanley’s Manifesto</w:t>
      </w:r>
      <w:r>
        <w:t xml:space="preserve"> </w:t>
      </w:r>
    </w:p>
    <w:p w14:paraId="72D8ACF1" w14:textId="77777777" w:rsidR="003C141F" w:rsidRDefault="003C141F" w:rsidP="00041B6D">
      <w:pPr>
        <w:spacing w:line="276" w:lineRule="auto"/>
        <w:ind w:right="78"/>
      </w:pPr>
    </w:p>
    <w:p w14:paraId="7D6F9135" w14:textId="77777777" w:rsidR="001F0FDF" w:rsidRDefault="001F0FDF" w:rsidP="00041B6D">
      <w:pPr>
        <w:spacing w:line="276" w:lineRule="auto"/>
        <w:ind w:left="-1134" w:right="78"/>
      </w:pPr>
      <w:r w:rsidRPr="001F0FDF">
        <w:rPr>
          <w:noProof/>
          <w:lang w:eastAsia="en-GB"/>
        </w:rPr>
        <w:drawing>
          <wp:inline distT="0" distB="0" distL="0" distR="0" wp14:anchorId="1A27812A" wp14:editId="64BA1B26">
            <wp:extent cx="6144936" cy="4264025"/>
            <wp:effectExtent l="0" t="0" r="1905"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46334" cy="4264995"/>
                    </a:xfrm>
                    <a:prstGeom prst="rect">
                      <a:avLst/>
                    </a:prstGeom>
                    <a:noFill/>
                    <a:ln>
                      <a:noFill/>
                    </a:ln>
                  </pic:spPr>
                </pic:pic>
              </a:graphicData>
            </a:graphic>
          </wp:inline>
        </w:drawing>
      </w:r>
    </w:p>
    <w:p w14:paraId="3C22A19B" w14:textId="6EBFC3AF" w:rsidR="0058757E" w:rsidRPr="00174E6D" w:rsidRDefault="0058757E" w:rsidP="00041B6D">
      <w:pPr>
        <w:spacing w:line="276" w:lineRule="auto"/>
        <w:ind w:right="78"/>
      </w:pPr>
      <w:r w:rsidRPr="00174E6D">
        <w:t>Winstanley was prompted by a revelation that he and his companions should dig the common land, thus claiming what they regarded as their rightful inheritance (‘True Levellers Standard’ or ‘Declaration to the P</w:t>
      </w:r>
      <w:r w:rsidR="00EA2802">
        <w:t>owers of England’,</w:t>
      </w:r>
      <w:r w:rsidRPr="00174E6D">
        <w:t xml:space="preserve"> CHL ii.13-15). </w:t>
      </w:r>
      <w:r w:rsidR="009F0F7C">
        <w:t>D</w:t>
      </w:r>
      <w:r w:rsidR="00D66528" w:rsidRPr="00174E6D">
        <w:t xml:space="preserve">igging </w:t>
      </w:r>
      <w:r w:rsidR="00D66528" w:rsidRPr="00174E6D">
        <w:rPr>
          <w:i/>
        </w:rPr>
        <w:t xml:space="preserve">Georges-Hill </w:t>
      </w:r>
      <w:r w:rsidR="00D66528" w:rsidRPr="00174E6D">
        <w:t>is to ‘lay the Foundation of making the Earth a common Treasury for all both Rich and Poor, That every one that is born in the Land, may be fed by the Earth his Mother that brought him forth, according to the Reason that rules in Creation, Not inclosing any part into any particular hand, but all as one man, working together, and feeding together as Sons of one Father, members of one Family, not one Lording over one another, but all looking upon each other, as equals in the Creation; so that our Maker may be glorified in the work of his own hands, and that every one may see he is no respecter of Persons, but equally loves his</w:t>
      </w:r>
      <w:r w:rsidR="009F0F7C">
        <w:t xml:space="preserve"> whole Creation’</w:t>
      </w:r>
      <w:r w:rsidR="00E16508">
        <w:t xml:space="preserve">. </w:t>
      </w:r>
      <w:r w:rsidR="0025000F">
        <w:t>In other</w:t>
      </w:r>
      <w:r w:rsidR="00E16508">
        <w:t xml:space="preserve"> words it is a sign of the social political changes to come</w:t>
      </w:r>
      <w:r w:rsidR="009F0F7C">
        <w:t xml:space="preserve"> </w:t>
      </w:r>
      <w:r w:rsidRPr="00174E6D">
        <w:t>(‘A Declaration to the Powers of England’, CHL ii.10-11).</w:t>
      </w:r>
    </w:p>
    <w:p w14:paraId="179E7AD2" w14:textId="77777777" w:rsidR="0058757E" w:rsidRPr="00174E6D" w:rsidRDefault="0058757E" w:rsidP="00041B6D">
      <w:pPr>
        <w:spacing w:line="276" w:lineRule="auto"/>
        <w:ind w:right="78"/>
      </w:pPr>
    </w:p>
    <w:p w14:paraId="35DA9704" w14:textId="07614473" w:rsidR="0058757E" w:rsidRPr="00174E6D" w:rsidRDefault="00D66528" w:rsidP="00041B6D">
      <w:pPr>
        <w:spacing w:line="276" w:lineRule="auto"/>
        <w:ind w:right="78"/>
      </w:pPr>
      <w:r w:rsidRPr="00174E6D">
        <w:t>Winstanley</w:t>
      </w:r>
      <w:r w:rsidR="00E16508">
        <w:t xml:space="preserve"> interpreted </w:t>
      </w:r>
      <w:r w:rsidR="0058757E" w:rsidRPr="00174E6D">
        <w:t>the story of ‘The Fall’</w:t>
      </w:r>
      <w:r w:rsidR="00E16508">
        <w:t xml:space="preserve"> in Genesis 2-3 as </w:t>
      </w:r>
      <w:r w:rsidR="006D306F">
        <w:t xml:space="preserve">an exposition of the ways in which </w:t>
      </w:r>
      <w:r w:rsidR="00C41B17" w:rsidRPr="00174E6D">
        <w:t>individual desire gets institu</w:t>
      </w:r>
      <w:r w:rsidR="000E288C" w:rsidRPr="00174E6D">
        <w:t>t</w:t>
      </w:r>
      <w:r w:rsidR="00C41B17" w:rsidRPr="00174E6D">
        <w:t>iona</w:t>
      </w:r>
      <w:r w:rsidR="000A1FF2" w:rsidRPr="00174E6D">
        <w:t>l</w:t>
      </w:r>
      <w:r w:rsidR="00C41B17" w:rsidRPr="00174E6D">
        <w:t>ised</w:t>
      </w:r>
      <w:r w:rsidR="0058757E" w:rsidRPr="00174E6D">
        <w:t xml:space="preserve"> social</w:t>
      </w:r>
      <w:r w:rsidR="00C41B17" w:rsidRPr="00174E6D">
        <w:t>ly</w:t>
      </w:r>
      <w:r w:rsidR="0058757E" w:rsidRPr="00174E6D">
        <w:t xml:space="preserve"> and politica</w:t>
      </w:r>
      <w:r w:rsidR="00C41B17" w:rsidRPr="00174E6D">
        <w:t>l</w:t>
      </w:r>
      <w:r w:rsidR="0058757E" w:rsidRPr="00174E6D">
        <w:t>l</w:t>
      </w:r>
      <w:r w:rsidR="000A1FF2" w:rsidRPr="00174E6D">
        <w:t>y</w:t>
      </w:r>
      <w:r w:rsidR="006D306F">
        <w:t>. T</w:t>
      </w:r>
      <w:r w:rsidR="000A1FF2" w:rsidRPr="00174E6D">
        <w:t xml:space="preserve">hose who </w:t>
      </w:r>
      <w:r w:rsidR="00174E6D" w:rsidRPr="00174E6D">
        <w:t>covet</w:t>
      </w:r>
      <w:r w:rsidR="00E16508">
        <w:t xml:space="preserve">ed and possessed </w:t>
      </w:r>
      <w:r w:rsidR="006D306F">
        <w:t xml:space="preserve"> found </w:t>
      </w:r>
      <w:r w:rsidR="00C41B17" w:rsidRPr="00174E6D">
        <w:t>a variety of ways, social, ideological and legal to hang onto what they gained</w:t>
      </w:r>
      <w:r w:rsidR="0058757E" w:rsidRPr="00174E6D">
        <w:t xml:space="preserve">. </w:t>
      </w:r>
      <w:r w:rsidR="00C41B17" w:rsidRPr="00174E6D">
        <w:t xml:space="preserve"> In contrast to this</w:t>
      </w:r>
      <w:r w:rsidR="0058757E" w:rsidRPr="00174E6D">
        <w:t xml:space="preserve"> ‘dis-ease’</w:t>
      </w:r>
      <w:r w:rsidR="00667686">
        <w:t>,</w:t>
      </w:r>
      <w:r w:rsidR="0058757E" w:rsidRPr="00174E6D">
        <w:t xml:space="preserve"> </w:t>
      </w:r>
      <w:r w:rsidR="000A1FF2" w:rsidRPr="00174E6D">
        <w:t>Winstanley regarded</w:t>
      </w:r>
      <w:r w:rsidR="00E16508">
        <w:t xml:space="preserve"> the</w:t>
      </w:r>
      <w:r w:rsidR="00C41B17" w:rsidRPr="00174E6D">
        <w:t xml:space="preserve"> momen</w:t>
      </w:r>
      <w:r w:rsidR="007746EE" w:rsidRPr="00174E6D">
        <w:t xml:space="preserve">t </w:t>
      </w:r>
      <w:r w:rsidR="000A1FF2" w:rsidRPr="00174E6D">
        <w:t xml:space="preserve">in which he lived </w:t>
      </w:r>
      <w:r w:rsidR="007746EE" w:rsidRPr="00174E6D">
        <w:t xml:space="preserve">as an opportunity to enable </w:t>
      </w:r>
      <w:r w:rsidR="000A1FF2" w:rsidRPr="00174E6D">
        <w:t>a revolution in the society</w:t>
      </w:r>
      <w:r w:rsidR="00C41B17" w:rsidRPr="00174E6D">
        <w:t xml:space="preserve"> </w:t>
      </w:r>
      <w:r w:rsidR="00667686">
        <w:t xml:space="preserve">to be </w:t>
      </w:r>
      <w:r w:rsidR="000A1FF2" w:rsidRPr="00174E6D">
        <w:t>organised</w:t>
      </w:r>
      <w:r w:rsidR="006D306F">
        <w:t>, thereby anticipating t</w:t>
      </w:r>
      <w:r w:rsidR="000A1FF2" w:rsidRPr="00174E6D">
        <w:t>he Second Coming of Christ wh</w:t>
      </w:r>
      <w:r w:rsidR="00554282">
        <w:t xml:space="preserve">ich he interpreted as </w:t>
      </w:r>
      <w:r w:rsidR="000A1FF2" w:rsidRPr="00174E6D">
        <w:t xml:space="preserve"> 'the rising up of Christ in sons and daughte</w:t>
      </w:r>
      <w:r w:rsidR="00E16508">
        <w:t xml:space="preserve">rs, </w:t>
      </w:r>
      <w:r w:rsidR="00554282">
        <w:t>when</w:t>
      </w:r>
      <w:r w:rsidR="006D306F">
        <w:t xml:space="preserve"> ‘</w:t>
      </w:r>
      <w:r w:rsidR="0058757E" w:rsidRPr="00174E6D">
        <w:t>the earth may be made a ‘common treasury’ for all</w:t>
      </w:r>
      <w:r w:rsidR="00667686">
        <w:t>,</w:t>
      </w:r>
      <w:r w:rsidR="0058757E" w:rsidRPr="00174E6D">
        <w:t xml:space="preserve"> with no lording of one over another</w:t>
      </w:r>
      <w:r w:rsidR="00667686">
        <w:t>,</w:t>
      </w:r>
      <w:r w:rsidR="0058757E" w:rsidRPr="00174E6D">
        <w:t xml:space="preserve"> but all being equals servi</w:t>
      </w:r>
      <w:r w:rsidR="00C41B17" w:rsidRPr="00174E6D">
        <w:t>ng the needs of each other.</w:t>
      </w:r>
      <w:r w:rsidR="00E16508">
        <w:t xml:space="preserve"> </w:t>
      </w:r>
      <w:r w:rsidR="004206A2">
        <w:t>So, f</w:t>
      </w:r>
      <w:r w:rsidR="00E16508">
        <w:t>or Winstanley</w:t>
      </w:r>
      <w:r w:rsidR="00F131DC">
        <w:t xml:space="preserve">, </w:t>
      </w:r>
      <w:r w:rsidR="00867919" w:rsidRPr="00174E6D">
        <w:t>‘t</w:t>
      </w:r>
      <w:r w:rsidR="0058757E" w:rsidRPr="00174E6D">
        <w:t xml:space="preserve">he New Jerusalem is not some vague hope, ‘to be seen only hereafter' </w:t>
      </w:r>
      <w:r w:rsidR="00867919" w:rsidRPr="00174E6D">
        <w:t xml:space="preserve">but </w:t>
      </w:r>
      <w:r w:rsidR="00374F92" w:rsidRPr="00174E6D">
        <w:t xml:space="preserve">to be established </w:t>
      </w:r>
      <w:r w:rsidR="0058757E" w:rsidRPr="00174E6D">
        <w:rPr>
          <w:i/>
        </w:rPr>
        <w:t>within</w:t>
      </w:r>
      <w:r w:rsidR="0058757E" w:rsidRPr="00174E6D">
        <w:t xml:space="preserve"> </w:t>
      </w:r>
      <w:r w:rsidR="008373D5">
        <w:t>creation. (</w:t>
      </w:r>
      <w:r w:rsidR="008373D5" w:rsidRPr="00174E6D">
        <w:rPr>
          <w:i/>
        </w:rPr>
        <w:t>The New Law of Righteousnes</w:t>
      </w:r>
      <w:r w:rsidR="000537A3">
        <w:t>, CHL i.506</w:t>
      </w:r>
      <w:r w:rsidR="0058757E" w:rsidRPr="00174E6D">
        <w:t xml:space="preserve">). </w:t>
      </w:r>
    </w:p>
    <w:p w14:paraId="1DE04E4B" w14:textId="77777777" w:rsidR="0058757E" w:rsidRPr="00174E6D" w:rsidRDefault="0058757E" w:rsidP="00041B6D">
      <w:pPr>
        <w:spacing w:line="276" w:lineRule="auto"/>
        <w:ind w:right="78"/>
      </w:pPr>
    </w:p>
    <w:p w14:paraId="412864EB" w14:textId="398BB40A" w:rsidR="00867919" w:rsidRPr="00174E6D" w:rsidRDefault="00E16508" w:rsidP="00041B6D">
      <w:pPr>
        <w:spacing w:line="276" w:lineRule="auto"/>
        <w:ind w:right="78"/>
      </w:pPr>
      <w:r>
        <w:t>I</w:t>
      </w:r>
      <w:r w:rsidR="00867919" w:rsidRPr="00174E6D">
        <w:t>n two works written within a short time of each other</w:t>
      </w:r>
      <w:r w:rsidR="00554282">
        <w:t xml:space="preserve"> in 1648-9</w:t>
      </w:r>
      <w:r w:rsidR="00867919" w:rsidRPr="00174E6D">
        <w:t xml:space="preserve">, </w:t>
      </w:r>
      <w:r w:rsidR="00867919" w:rsidRPr="00174E6D">
        <w:rPr>
          <w:i/>
        </w:rPr>
        <w:t>The Saints Paradice</w:t>
      </w:r>
      <w:r w:rsidR="00867919" w:rsidRPr="00174E6D">
        <w:t xml:space="preserve"> and </w:t>
      </w:r>
      <w:r w:rsidR="00867919" w:rsidRPr="00174E6D">
        <w:rPr>
          <w:i/>
        </w:rPr>
        <w:t>The New Law of Righteousnes</w:t>
      </w:r>
      <w:r w:rsidR="00867919" w:rsidRPr="00174E6D">
        <w:t xml:space="preserve"> we find enunciated some of Winstanley’s most distinctive theological themes. </w:t>
      </w:r>
    </w:p>
    <w:p w14:paraId="45B464C3" w14:textId="77777777" w:rsidR="00867919" w:rsidRPr="00174E6D" w:rsidRDefault="00867919" w:rsidP="00041B6D">
      <w:pPr>
        <w:spacing w:line="276" w:lineRule="auto"/>
        <w:ind w:right="78"/>
      </w:pPr>
    </w:p>
    <w:p w14:paraId="348A5B11" w14:textId="7E41145C" w:rsidR="000A723F" w:rsidRPr="00174E6D" w:rsidRDefault="00867919" w:rsidP="00041B6D">
      <w:pPr>
        <w:spacing w:line="276" w:lineRule="auto"/>
        <w:ind w:right="78"/>
      </w:pPr>
      <w:r w:rsidRPr="00174E6D">
        <w:rPr>
          <w:i/>
        </w:rPr>
        <w:t>The Saints Paradice</w:t>
      </w:r>
      <w:r w:rsidRPr="00174E6D">
        <w:t xml:space="preserve"> begins with a quotation from Jeremiah 31:34 (‘And they shall teach no more every man his neighbour, and every man his brother, saying, Know the Lord: for they shall know me, from the least of them unto the greatest of them, saith the Lord’). </w:t>
      </w:r>
      <w:r w:rsidR="0025000F">
        <w:t>T</w:t>
      </w:r>
      <w:r w:rsidR="0025000F" w:rsidRPr="00174E6D">
        <w:t>he</w:t>
      </w:r>
      <w:r w:rsidRPr="00174E6D">
        <w:t xml:space="preserve"> treatise is in large part a challenge to those ‘professors’ who may know the Bible well and its history, but ‘who worshipped a God, but neither knew who he was, nor where he was’. </w:t>
      </w:r>
      <w:r w:rsidR="00374F92" w:rsidRPr="00174E6D">
        <w:t>Winstanley denied the authenticity of even ‘the most  glorious Preacher, or professor of literal gospel’ who may easily end up as ‘the subtilest hypocrites’,  witho</w:t>
      </w:r>
      <w:r w:rsidR="000A723F" w:rsidRPr="00174E6D">
        <w:t>ut knowing the  indwelling Chr</w:t>
      </w:r>
      <w:r w:rsidR="00430827" w:rsidRPr="00174E6D">
        <w:t>ist</w:t>
      </w:r>
      <w:r w:rsidR="00374F92" w:rsidRPr="00174E6D">
        <w:t xml:space="preserve">. </w:t>
      </w:r>
      <w:r w:rsidR="000A723F" w:rsidRPr="00174E6D">
        <w:t xml:space="preserve">Winstanley </w:t>
      </w:r>
      <w:r w:rsidR="00554282">
        <w:t xml:space="preserve">criticised </w:t>
      </w:r>
      <w:r w:rsidR="000A723F" w:rsidRPr="00174E6D">
        <w:t xml:space="preserve">those who buried their heads in study about what happened ‘in </w:t>
      </w:r>
      <w:r w:rsidR="000A723F" w:rsidRPr="00174E6D">
        <w:rPr>
          <w:i/>
        </w:rPr>
        <w:t>Moses</w:t>
      </w:r>
      <w:r w:rsidR="000A723F" w:rsidRPr="00174E6D">
        <w:t xml:space="preserve"> time, in the Prophets time, in the Apostles, and in the Son of mans time</w:t>
      </w:r>
      <w:r w:rsidR="00554282">
        <w:t>’ without ‘</w:t>
      </w:r>
      <w:r w:rsidR="000A723F" w:rsidRPr="00174E6D">
        <w:t>wait</w:t>
      </w:r>
      <w:r w:rsidR="00554282">
        <w:t xml:space="preserve">ing </w:t>
      </w:r>
      <w:r w:rsidR="000A723F" w:rsidRPr="00174E6D">
        <w:t xml:space="preserve"> to find light and power of righteousnesse to arise up within his heart (‘New Law’, CHL i.547). </w:t>
      </w:r>
    </w:p>
    <w:p w14:paraId="474E9D92" w14:textId="77777777" w:rsidR="001F0FDF" w:rsidRDefault="001F0FDF" w:rsidP="00041B6D">
      <w:pPr>
        <w:spacing w:line="276" w:lineRule="auto"/>
        <w:ind w:right="78"/>
      </w:pPr>
    </w:p>
    <w:p w14:paraId="2DFFBE90" w14:textId="216C9141" w:rsidR="001F0FDF" w:rsidRDefault="001F0FDF" w:rsidP="00041B6D">
      <w:pPr>
        <w:spacing w:line="276" w:lineRule="auto"/>
        <w:ind w:right="78"/>
      </w:pPr>
    </w:p>
    <w:p w14:paraId="473E550E" w14:textId="77777777" w:rsidR="001F0FDF" w:rsidRDefault="001F0FDF" w:rsidP="00041B6D">
      <w:pPr>
        <w:spacing w:line="276" w:lineRule="auto"/>
        <w:ind w:right="78"/>
      </w:pPr>
    </w:p>
    <w:p w14:paraId="3D51E383" w14:textId="7554FFD8" w:rsidR="00374F92" w:rsidRPr="00174E6D" w:rsidRDefault="000537A3" w:rsidP="00041B6D">
      <w:pPr>
        <w:spacing w:line="276" w:lineRule="auto"/>
        <w:ind w:right="78"/>
      </w:pPr>
      <w:r>
        <w:t xml:space="preserve"> </w:t>
      </w:r>
      <w:r w:rsidR="00374F92" w:rsidRPr="00174E6D">
        <w:t>It is not knowledge o</w:t>
      </w:r>
      <w:r w:rsidR="00430827" w:rsidRPr="00174E6D">
        <w:t>f the words of the Bible that</w:t>
      </w:r>
      <w:r w:rsidR="00374F92" w:rsidRPr="00174E6D">
        <w:t xml:space="preserve"> count but ex</w:t>
      </w:r>
      <w:r w:rsidR="007F5746" w:rsidRPr="00174E6D">
        <w:t xml:space="preserve">periential understanding of God. </w:t>
      </w:r>
    </w:p>
    <w:p w14:paraId="0991E1E0" w14:textId="77777777" w:rsidR="00374F92" w:rsidRPr="00174E6D" w:rsidRDefault="00374F92" w:rsidP="00041B6D">
      <w:pPr>
        <w:spacing w:line="276" w:lineRule="auto"/>
        <w:ind w:right="78"/>
      </w:pPr>
    </w:p>
    <w:p w14:paraId="3C92F437" w14:textId="58E7EFD6" w:rsidR="00374F92" w:rsidRPr="00174E6D" w:rsidRDefault="00374F92" w:rsidP="00041B6D">
      <w:pPr>
        <w:spacing w:line="276" w:lineRule="auto"/>
        <w:ind w:left="567" w:right="78"/>
      </w:pPr>
      <w:r w:rsidRPr="00174E6D">
        <w:t xml:space="preserve"> ‘It is very possible, that a man may attain to the literal knowledge of the Scriptures </w:t>
      </w:r>
      <w:r w:rsidR="007F5746" w:rsidRPr="00174E6D">
        <w:t xml:space="preserve"> …. </w:t>
      </w:r>
      <w:r w:rsidRPr="00174E6D">
        <w:t>and may speak largely of the History thereof, and draw conclusions, and raise many uses for the present support of a troubled soul … and yet … may be not only unacquainted with but en</w:t>
      </w:r>
      <w:r w:rsidR="00EE4C7C">
        <w:t>e</w:t>
      </w:r>
      <w:r w:rsidRPr="00174E6D">
        <w:t xml:space="preserve">mies to that Spirit of truth, by which  the Prophets and Apostles writ. </w:t>
      </w:r>
    </w:p>
    <w:p w14:paraId="6CAFB167" w14:textId="77777777" w:rsidR="00374F92" w:rsidRPr="00174E6D" w:rsidRDefault="00374F92" w:rsidP="00041B6D">
      <w:pPr>
        <w:spacing w:line="276" w:lineRule="auto"/>
        <w:ind w:left="567" w:right="78"/>
      </w:pPr>
    </w:p>
    <w:p w14:paraId="2B35AAF0" w14:textId="77777777" w:rsidR="00374F92" w:rsidRPr="00174E6D" w:rsidRDefault="00374F92" w:rsidP="00041B6D">
      <w:pPr>
        <w:spacing w:line="276" w:lineRule="auto"/>
        <w:ind w:left="567" w:right="78"/>
        <w:rPr>
          <w:bCs/>
        </w:rPr>
      </w:pPr>
      <w:r w:rsidRPr="00174E6D">
        <w:rPr>
          <w:bCs/>
        </w:rPr>
        <w:t>For it is not the Apostles writings, but the spirit that dwelt in them that did inspire their hearts, which g</w:t>
      </w:r>
      <w:r w:rsidR="007F5746" w:rsidRPr="00174E6D">
        <w:rPr>
          <w:bCs/>
        </w:rPr>
        <w:t>ives life, and peace to us all …</w:t>
      </w:r>
    </w:p>
    <w:p w14:paraId="44EB9008" w14:textId="77777777" w:rsidR="00374F92" w:rsidRPr="00174E6D" w:rsidRDefault="00374F92" w:rsidP="00041B6D">
      <w:pPr>
        <w:spacing w:line="276" w:lineRule="auto"/>
        <w:ind w:left="567" w:right="78"/>
        <w:rPr>
          <w:bCs/>
        </w:rPr>
      </w:pPr>
    </w:p>
    <w:p w14:paraId="1C014A64" w14:textId="77777777" w:rsidR="00374F92" w:rsidRPr="00174E6D" w:rsidRDefault="00374F92" w:rsidP="00041B6D">
      <w:pPr>
        <w:spacing w:line="276" w:lineRule="auto"/>
        <w:ind w:right="78"/>
      </w:pPr>
    </w:p>
    <w:p w14:paraId="788F9CBE" w14:textId="11C17338" w:rsidR="005926CB" w:rsidRPr="00174E6D" w:rsidRDefault="00430827" w:rsidP="00041B6D">
      <w:pPr>
        <w:spacing w:line="276" w:lineRule="auto"/>
        <w:ind w:right="78"/>
      </w:pPr>
      <w:r w:rsidRPr="00174E6D">
        <w:t xml:space="preserve">He argued </w:t>
      </w:r>
      <w:r w:rsidR="00AE7C3C">
        <w:t xml:space="preserve">that the scriptures had been </w:t>
      </w:r>
      <w:r w:rsidR="005926CB" w:rsidRPr="00174E6D">
        <w:t>written ‘by the experimentall hand of Shepherds, Husbandmen, Fishermen and such inferiour men of the world’ (‘Fire in the Bush’, CHL ii.200)</w:t>
      </w:r>
      <w:r w:rsidR="000A723F" w:rsidRPr="00174E6D">
        <w:t xml:space="preserve">. </w:t>
      </w:r>
      <w:r w:rsidR="00554282" w:rsidRPr="00174E6D">
        <w:t>Indeed, in language reminiscent of 20</w:t>
      </w:r>
      <w:r w:rsidR="00554282" w:rsidRPr="00174E6D">
        <w:rPr>
          <w:vertAlign w:val="superscript"/>
        </w:rPr>
        <w:t>th</w:t>
      </w:r>
      <w:r w:rsidR="00554282" w:rsidRPr="00174E6D">
        <w:t xml:space="preserve"> century liberation theologians,</w:t>
      </w:r>
      <w:r w:rsidR="00554282">
        <w:t xml:space="preserve"> Winstanley, echoing Matthew 11:25-6, stressed as the i</w:t>
      </w:r>
      <w:r w:rsidR="00970ADF">
        <w:t>n</w:t>
      </w:r>
      <w:r w:rsidR="00554282">
        <w:t>terpret</w:t>
      </w:r>
      <w:r w:rsidR="00970ADF">
        <w:t>a</w:t>
      </w:r>
      <w:r w:rsidR="00554282">
        <w:t xml:space="preserve">tive ability </w:t>
      </w:r>
      <w:r w:rsidR="00970ADF">
        <w:t>o</w:t>
      </w:r>
      <w:r w:rsidR="001413F0">
        <w:t xml:space="preserve">f those who match experience and the Bible (Hill 1993: </w:t>
      </w:r>
      <w:r w:rsidR="001413F0" w:rsidRPr="00174E6D">
        <w:t>223-4).  Thus</w:t>
      </w:r>
      <w:r w:rsidR="00970ADF">
        <w:t>,</w:t>
      </w:r>
      <w:r w:rsidR="001413F0" w:rsidRPr="00174E6D">
        <w:t xml:space="preserve"> the ‘plough man’ is in as good a position as the university scholar to understand God</w:t>
      </w:r>
      <w:r w:rsidR="005926CB" w:rsidRPr="00174E6D">
        <w:t>:</w:t>
      </w:r>
    </w:p>
    <w:p w14:paraId="387D0AA1" w14:textId="77777777" w:rsidR="005926CB" w:rsidRPr="00174E6D" w:rsidRDefault="005926CB" w:rsidP="00041B6D">
      <w:pPr>
        <w:spacing w:line="276" w:lineRule="auto"/>
        <w:ind w:right="78"/>
      </w:pPr>
    </w:p>
    <w:p w14:paraId="596107DE" w14:textId="456DF91F" w:rsidR="002A72B3" w:rsidRDefault="007F75D0" w:rsidP="00041B6D">
      <w:pPr>
        <w:spacing w:line="276" w:lineRule="auto"/>
        <w:ind w:left="567" w:right="78"/>
      </w:pPr>
      <w:r w:rsidRPr="007F75D0">
        <w:t xml:space="preserve"> </w:t>
      </w:r>
    </w:p>
    <w:p w14:paraId="5F6B2704" w14:textId="77777777" w:rsidR="002A72B3" w:rsidRDefault="002A72B3" w:rsidP="00041B6D">
      <w:pPr>
        <w:spacing w:line="276" w:lineRule="auto"/>
        <w:ind w:left="567" w:right="78"/>
      </w:pPr>
    </w:p>
    <w:p w14:paraId="300D81A7" w14:textId="7A77C26F" w:rsidR="005926CB" w:rsidRPr="00174E6D" w:rsidRDefault="005926CB" w:rsidP="00041B6D">
      <w:pPr>
        <w:spacing w:line="276" w:lineRule="auto"/>
        <w:ind w:left="567" w:right="78"/>
      </w:pPr>
      <w:r w:rsidRPr="00174E6D">
        <w:t xml:space="preserve">Nay let me tel you, That the poorest man, that sees his maker, and lives in the light, though he could never read a letter in the book, dares throw the glove too al the humane learning in the world, and declare the deceit of it, how it doth bewitch &amp; delude man-kinde in spiritual things, yet it is that great Dragon, that hath deceived the world, for it draws men from knowing the Spirit, to own bare letters, words and histories for spirit: The light and life of Christ within the heart, discovers all darknesse and delivers mankind from bondage, And besides him there is no Saviour </w:t>
      </w:r>
      <w:r w:rsidR="008373D5">
        <w:t xml:space="preserve"> (</w:t>
      </w:r>
      <w:r w:rsidR="008373D5" w:rsidRPr="00174E6D">
        <w:rPr>
          <w:i/>
        </w:rPr>
        <w:t>The New Law of Righteousnes</w:t>
      </w:r>
      <w:r w:rsidR="008373D5">
        <w:t xml:space="preserve">, </w:t>
      </w:r>
      <w:r w:rsidRPr="00174E6D">
        <w:t xml:space="preserve">CHL i.537). </w:t>
      </w:r>
    </w:p>
    <w:p w14:paraId="1133C23B" w14:textId="77777777" w:rsidR="005926CB" w:rsidRPr="00174E6D" w:rsidRDefault="005926CB" w:rsidP="00041B6D">
      <w:pPr>
        <w:spacing w:line="276" w:lineRule="auto"/>
        <w:ind w:right="78"/>
      </w:pPr>
    </w:p>
    <w:p w14:paraId="09AF0DC1" w14:textId="77777777" w:rsidR="005926CB" w:rsidRPr="00174E6D" w:rsidRDefault="005926CB" w:rsidP="00041B6D">
      <w:pPr>
        <w:spacing w:line="276" w:lineRule="auto"/>
        <w:ind w:right="78"/>
      </w:pPr>
    </w:p>
    <w:p w14:paraId="1BAF610F" w14:textId="5CA74892" w:rsidR="005926CB" w:rsidRPr="00174E6D" w:rsidRDefault="001413F0" w:rsidP="00041B6D">
      <w:pPr>
        <w:spacing w:line="276" w:lineRule="auto"/>
        <w:ind w:right="78"/>
      </w:pPr>
      <w:r>
        <w:t>Indeed, also anticipating the hermen</w:t>
      </w:r>
      <w:r w:rsidR="00970ADF">
        <w:t>eu</w:t>
      </w:r>
      <w:r>
        <w:t xml:space="preserve">tical privilege </w:t>
      </w:r>
      <w:r w:rsidR="00970ADF">
        <w:t>of the poor found in liberation theology</w:t>
      </w:r>
      <w:r>
        <w:t xml:space="preserve">, </w:t>
      </w:r>
      <w:r w:rsidR="00754EBA">
        <w:t>Winstanley</w:t>
      </w:r>
      <w:r w:rsidR="000E288C" w:rsidRPr="00174E6D">
        <w:t xml:space="preserve"> suggested that it was </w:t>
      </w:r>
      <w:r w:rsidR="000A723F" w:rsidRPr="00174E6D">
        <w:t>t</w:t>
      </w:r>
      <w:r w:rsidR="005926CB" w:rsidRPr="00174E6D">
        <w:t xml:space="preserve">he poor and outcast </w:t>
      </w:r>
      <w:r w:rsidR="00754EBA">
        <w:t xml:space="preserve">who would </w:t>
      </w:r>
      <w:r w:rsidR="005926CB" w:rsidRPr="00174E6D">
        <w:t>be the instruments of change:</w:t>
      </w:r>
    </w:p>
    <w:p w14:paraId="322B3BEA" w14:textId="77777777" w:rsidR="005926CB" w:rsidRPr="00174E6D" w:rsidRDefault="005926CB" w:rsidP="00041B6D">
      <w:pPr>
        <w:spacing w:line="276" w:lineRule="auto"/>
        <w:ind w:right="78"/>
      </w:pPr>
    </w:p>
    <w:p w14:paraId="3FA65414" w14:textId="77777777" w:rsidR="005926CB" w:rsidRPr="00174E6D" w:rsidRDefault="005926CB" w:rsidP="00041B6D">
      <w:pPr>
        <w:spacing w:line="276" w:lineRule="auto"/>
        <w:ind w:left="567" w:right="78"/>
      </w:pPr>
      <w:r w:rsidRPr="00174E6D">
        <w:t>The Father now is raising up a people to himself out of the dust, that is, out of the lowest and despised sort of people, that are counted the dust of the earth, man-kind, that are trod under foot. In these, and from these shall the Law of Righteousnesse break forth first, for the poor they begin to receive the Gospel, and plentifull discoveries of the Fathers love flows from them, and the waters of the learned and great men of the world, begins to dry up like the brooks in Summer. Math. 11.25. 1 Cor. 1.27 [</w:t>
      </w:r>
      <w:r w:rsidRPr="00174E6D">
        <w:rPr>
          <w:i/>
        </w:rPr>
        <w:t xml:space="preserve">text citations in </w:t>
      </w:r>
      <w:r w:rsidR="008D7000">
        <w:rPr>
          <w:i/>
        </w:rPr>
        <w:t xml:space="preserve">the </w:t>
      </w:r>
      <w:r w:rsidRPr="00174E6D">
        <w:rPr>
          <w:i/>
        </w:rPr>
        <w:t>original</w:t>
      </w:r>
      <w:r w:rsidR="008373D5">
        <w:t>] (</w:t>
      </w:r>
      <w:r w:rsidR="008373D5" w:rsidRPr="00174E6D">
        <w:rPr>
          <w:i/>
        </w:rPr>
        <w:t>The New Law of Righteousnes</w:t>
      </w:r>
      <w:r w:rsidR="008373D5">
        <w:rPr>
          <w:i/>
        </w:rPr>
        <w:t>,</w:t>
      </w:r>
      <w:r w:rsidRPr="00174E6D">
        <w:t xml:space="preserve"> CHL i.508). </w:t>
      </w:r>
    </w:p>
    <w:p w14:paraId="6AF45576" w14:textId="77777777" w:rsidR="005926CB" w:rsidRPr="00174E6D" w:rsidRDefault="005926CB" w:rsidP="00041B6D">
      <w:pPr>
        <w:spacing w:line="276" w:lineRule="auto"/>
        <w:ind w:right="78"/>
      </w:pPr>
    </w:p>
    <w:p w14:paraId="3A7F73AC" w14:textId="77777777" w:rsidR="005926CB" w:rsidRPr="00174E6D" w:rsidRDefault="005926CB" w:rsidP="00041B6D">
      <w:pPr>
        <w:spacing w:line="276" w:lineRule="auto"/>
        <w:ind w:right="78"/>
      </w:pPr>
    </w:p>
    <w:p w14:paraId="4685653A" w14:textId="77777777" w:rsidR="005926CB" w:rsidRPr="00174E6D" w:rsidRDefault="000A723F" w:rsidP="00041B6D">
      <w:pPr>
        <w:spacing w:line="276" w:lineRule="auto"/>
        <w:ind w:right="78"/>
      </w:pPr>
      <w:r w:rsidRPr="00174E6D">
        <w:t>Like William Blake after him</w:t>
      </w:r>
      <w:r w:rsidR="00C96259">
        <w:t>,</w:t>
      </w:r>
      <w:r w:rsidRPr="00174E6D">
        <w:t xml:space="preserve"> Winstanley emphasised ‘t</w:t>
      </w:r>
      <w:r w:rsidR="005926CB" w:rsidRPr="00174E6D">
        <w:t>he sight of the King of glory within</w:t>
      </w:r>
      <w:r w:rsidRPr="00174E6D">
        <w:t>’</w:t>
      </w:r>
      <w:r w:rsidR="005926CB" w:rsidRPr="00174E6D">
        <w:t xml:space="preserve">, </w:t>
      </w:r>
      <w:r w:rsidRPr="00174E6D">
        <w:t>which does not depend on ‘</w:t>
      </w:r>
      <w:r w:rsidR="005926CB" w:rsidRPr="00174E6D">
        <w:t>strength of memory, calling to mind what a man has read and heard, being able by a humane capacity to joyn things together into a method; &amp; through the power of free utterance, to hold it forth before others, as the fashion of Students is in their Sermon work</w:t>
      </w:r>
      <w:r w:rsidRPr="00174E6D">
        <w:t>’. It is the ‘inward power of feeling experience’ which counts wh</w:t>
      </w:r>
      <w:r w:rsidR="009A105D">
        <w:t>i</w:t>
      </w:r>
      <w:r w:rsidRPr="00174E6D">
        <w:t>ch even ‘</w:t>
      </w:r>
      <w:r w:rsidR="005926CB" w:rsidRPr="00174E6D">
        <w:t>a plough man that was never bread in their Universities may</w:t>
      </w:r>
      <w:r w:rsidRPr="00174E6D">
        <w:t xml:space="preserve">’ have </w:t>
      </w:r>
      <w:r w:rsidR="008373D5">
        <w:t>(</w:t>
      </w:r>
      <w:r w:rsidR="008373D5" w:rsidRPr="00174E6D">
        <w:rPr>
          <w:i/>
        </w:rPr>
        <w:t>The New Law of Righteousnes</w:t>
      </w:r>
      <w:r w:rsidR="008373D5">
        <w:rPr>
          <w:i/>
        </w:rPr>
        <w:t>,</w:t>
      </w:r>
      <w:r w:rsidR="008373D5">
        <w:t xml:space="preserve"> CHL i.557</w:t>
      </w:r>
      <w:r w:rsidR="005926CB" w:rsidRPr="00174E6D">
        <w:t xml:space="preserve">). </w:t>
      </w:r>
    </w:p>
    <w:p w14:paraId="06893073" w14:textId="77777777" w:rsidR="00374F92" w:rsidRPr="00174E6D" w:rsidRDefault="00374F92" w:rsidP="00041B6D">
      <w:pPr>
        <w:spacing w:line="276" w:lineRule="auto"/>
        <w:ind w:right="78"/>
      </w:pPr>
    </w:p>
    <w:p w14:paraId="58145F1A" w14:textId="1897FD4B" w:rsidR="00867919" w:rsidRPr="00780428" w:rsidRDefault="00867919" w:rsidP="00041B6D">
      <w:pPr>
        <w:spacing w:line="276" w:lineRule="auto"/>
        <w:ind w:right="78"/>
        <w:rPr>
          <w:sz w:val="24"/>
          <w:szCs w:val="24"/>
        </w:rPr>
      </w:pPr>
      <w:r w:rsidRPr="00041B6D">
        <w:t>What was required was ‘a teacher within yourselves (which is Spirit)’ who ‘will teach you all things, and bring all things to your remembrance, so that you shall not need to run after men for instruct</w:t>
      </w:r>
      <w:r w:rsidR="00374F92" w:rsidRPr="00041B6D">
        <w:t xml:space="preserve">ion’. The inspiration for this </w:t>
      </w:r>
      <w:r w:rsidR="00430827" w:rsidRPr="00041B6D">
        <w:t xml:space="preserve">view </w:t>
      </w:r>
      <w:r w:rsidR="00374F92" w:rsidRPr="00041B6D">
        <w:t>is 1 Corinthians 2</w:t>
      </w:r>
      <w:r w:rsidR="00430827" w:rsidRPr="00041B6D">
        <w:t>: 9-16</w:t>
      </w:r>
      <w:r w:rsidR="00C96259" w:rsidRPr="00041B6D">
        <w:t>,</w:t>
      </w:r>
      <w:r w:rsidR="00430827" w:rsidRPr="00041B6D">
        <w:t xml:space="preserve"> which is explicitly alluded to in the following passage</w:t>
      </w:r>
      <w:r w:rsidR="00374F92" w:rsidRPr="00041B6D">
        <w:t>:</w:t>
      </w:r>
      <w:r w:rsidRPr="00041B6D">
        <w:t xml:space="preserve"> ‘this second man is the spiritual man, that judges all things according to the law of equity and reason, in moderation and love, he is not a talker but an actour of Righteousnesse. Cor 2:15’ (</w:t>
      </w:r>
      <w:r w:rsidR="00430827" w:rsidRPr="00041B6D">
        <w:t xml:space="preserve">note </w:t>
      </w:r>
      <w:r w:rsidRPr="00041B6D">
        <w:t>the reference</w:t>
      </w:r>
      <w:r w:rsidR="002F3531" w:rsidRPr="00041B6D">
        <w:t xml:space="preserve"> to 1 Cor 2 </w:t>
      </w:r>
      <w:r w:rsidRPr="00041B6D">
        <w:t xml:space="preserve"> is explici</w:t>
      </w:r>
      <w:r w:rsidR="008373D5" w:rsidRPr="00041B6D">
        <w:t>tly cited by Winstanley (</w:t>
      </w:r>
      <w:r w:rsidR="005F1515" w:rsidRPr="00041B6D">
        <w:rPr>
          <w:i/>
        </w:rPr>
        <w:t xml:space="preserve">The New Law of Righteousnes, </w:t>
      </w:r>
      <w:r w:rsidR="005F1515" w:rsidRPr="00041B6D">
        <w:t xml:space="preserve">CHL i.502; </w:t>
      </w:r>
      <w:r w:rsidRPr="00041B6D">
        <w:rPr>
          <w:i/>
        </w:rPr>
        <w:t>Truth Lif</w:t>
      </w:r>
      <w:r w:rsidR="005F1515" w:rsidRPr="00041B6D">
        <w:rPr>
          <w:i/>
        </w:rPr>
        <w:t>ting up its Head</w:t>
      </w:r>
      <w:r w:rsidR="00374F92" w:rsidRPr="00041B6D">
        <w:rPr>
          <w:i/>
        </w:rPr>
        <w:t>,</w:t>
      </w:r>
      <w:r w:rsidR="00374F92" w:rsidRPr="00041B6D">
        <w:t xml:space="preserve"> CHL i.435).</w:t>
      </w:r>
      <w:r w:rsidR="00374F92" w:rsidRPr="00780428">
        <w:rPr>
          <w:sz w:val="24"/>
          <w:szCs w:val="24"/>
        </w:rPr>
        <w:t xml:space="preserve"> </w:t>
      </w:r>
      <w:r w:rsidR="00E16508" w:rsidRPr="00780428">
        <w:rPr>
          <w:b/>
          <w:sz w:val="24"/>
          <w:szCs w:val="24"/>
        </w:rPr>
        <w:t>]</w:t>
      </w:r>
    </w:p>
    <w:p w14:paraId="2091528C" w14:textId="77777777" w:rsidR="00867919" w:rsidRPr="00174E6D" w:rsidRDefault="00867919" w:rsidP="00041B6D">
      <w:pPr>
        <w:spacing w:line="276" w:lineRule="auto"/>
        <w:ind w:right="78"/>
      </w:pPr>
    </w:p>
    <w:p w14:paraId="02188022" w14:textId="140F74DD" w:rsidR="007F75D0" w:rsidRDefault="00E16508" w:rsidP="00041B6D">
      <w:pPr>
        <w:spacing w:line="276" w:lineRule="auto"/>
        <w:ind w:right="78"/>
      </w:pPr>
      <w:r>
        <w:t xml:space="preserve">In his </w:t>
      </w:r>
      <w:r w:rsidR="00970ADF">
        <w:t xml:space="preserve">theological </w:t>
      </w:r>
      <w:r>
        <w:t xml:space="preserve">exposition, </w:t>
      </w:r>
      <w:r w:rsidR="00867919" w:rsidRPr="00174E6D">
        <w:t>Winstanley mounted an explicit critique of a transcen</w:t>
      </w:r>
      <w:r w:rsidR="00374F92" w:rsidRPr="00174E6D">
        <w:t xml:space="preserve">dent theology. </w:t>
      </w:r>
    </w:p>
    <w:p w14:paraId="00F83F78" w14:textId="77777777" w:rsidR="007F75D0" w:rsidRDefault="007F75D0" w:rsidP="00041B6D">
      <w:pPr>
        <w:spacing w:line="276" w:lineRule="auto"/>
        <w:ind w:right="78"/>
      </w:pPr>
    </w:p>
    <w:p w14:paraId="4EA78B07" w14:textId="77777777" w:rsidR="007F75D0" w:rsidRDefault="007F75D0" w:rsidP="00041B6D">
      <w:pPr>
        <w:spacing w:line="276" w:lineRule="auto"/>
        <w:ind w:right="78"/>
      </w:pPr>
      <w:r w:rsidRPr="007F75D0">
        <w:rPr>
          <w:noProof/>
          <w:lang w:eastAsia="en-GB"/>
        </w:rPr>
        <w:drawing>
          <wp:inline distT="0" distB="0" distL="0" distR="0" wp14:anchorId="0E44EF95" wp14:editId="462E34BE">
            <wp:extent cx="4273782" cy="320399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73782" cy="3203999"/>
                    </a:xfrm>
                    <a:prstGeom prst="rect">
                      <a:avLst/>
                    </a:prstGeom>
                    <a:noFill/>
                    <a:ln>
                      <a:noFill/>
                    </a:ln>
                  </pic:spPr>
                </pic:pic>
              </a:graphicData>
            </a:graphic>
          </wp:inline>
        </w:drawing>
      </w:r>
      <w:r w:rsidRPr="007F75D0">
        <w:t xml:space="preserve"> </w:t>
      </w:r>
    </w:p>
    <w:p w14:paraId="0C8D715E" w14:textId="77777777" w:rsidR="007F75D0" w:rsidRDefault="007F75D0" w:rsidP="00041B6D">
      <w:pPr>
        <w:spacing w:line="276" w:lineRule="auto"/>
        <w:ind w:right="78"/>
      </w:pPr>
    </w:p>
    <w:p w14:paraId="2942E41D" w14:textId="0E1D6154" w:rsidR="00DA5DC8" w:rsidRDefault="00374F92" w:rsidP="00041B6D">
      <w:pPr>
        <w:spacing w:line="276" w:lineRule="auto"/>
        <w:ind w:right="78"/>
        <w:rPr>
          <w:bCs/>
        </w:rPr>
      </w:pPr>
      <w:r w:rsidRPr="00174E6D">
        <w:t xml:space="preserve">The resurrection of Jesus Christ </w:t>
      </w:r>
      <w:r w:rsidR="0048782A" w:rsidRPr="00174E6D">
        <w:t>is about resurrection within oneself. Similar</w:t>
      </w:r>
      <w:r w:rsidR="002F3531" w:rsidRPr="00174E6D">
        <w:t>ly the Ascension is</w:t>
      </w:r>
      <w:r w:rsidR="00430827" w:rsidRPr="00174E6D">
        <w:t xml:space="preserve"> </w:t>
      </w:r>
      <w:r w:rsidR="002F3531" w:rsidRPr="00174E6D">
        <w:t>Christ arising in the midst of men and women</w:t>
      </w:r>
      <w:r w:rsidR="00430827" w:rsidRPr="00174E6D">
        <w:t xml:space="preserve"> to assist them deal with</w:t>
      </w:r>
      <w:r w:rsidR="002F3531" w:rsidRPr="00174E6D">
        <w:t xml:space="preserve"> all their shortcomings</w:t>
      </w:r>
      <w:r w:rsidR="0048782A" w:rsidRPr="00174E6D">
        <w:t xml:space="preserve">. </w:t>
      </w:r>
      <w:r w:rsidR="00867919" w:rsidRPr="00174E6D">
        <w:t>It is the indwelling Christ, and the pattern of his life as set out in the gospels,</w:t>
      </w:r>
      <w:r w:rsidR="008D7000">
        <w:t xml:space="preserve"> </w:t>
      </w:r>
      <w:r w:rsidR="002F3531" w:rsidRPr="00174E6D">
        <w:t xml:space="preserve">which </w:t>
      </w:r>
      <w:r w:rsidR="00867919" w:rsidRPr="00174E6D">
        <w:t xml:space="preserve">Winstanley </w:t>
      </w:r>
      <w:r w:rsidR="002F3531" w:rsidRPr="00174E6D">
        <w:t>stressed</w:t>
      </w:r>
      <w:r w:rsidR="00867919" w:rsidRPr="00174E6D">
        <w:t xml:space="preserve">. </w:t>
      </w:r>
      <w:r w:rsidR="0048782A" w:rsidRPr="00174E6D">
        <w:t>There is no need</w:t>
      </w:r>
      <w:r w:rsidR="00DA5DC8" w:rsidRPr="00174E6D">
        <w:t xml:space="preserve"> to</w:t>
      </w:r>
      <w:r w:rsidR="0048782A" w:rsidRPr="00174E6D">
        <w:t xml:space="preserve"> ‘</w:t>
      </w:r>
      <w:r w:rsidR="00DA5DC8" w:rsidRPr="00174E6D">
        <w:rPr>
          <w:bCs/>
        </w:rPr>
        <w:t>look abroad for a God</w:t>
      </w:r>
      <w:r w:rsidR="00970ADF">
        <w:rPr>
          <w:bCs/>
        </w:rPr>
        <w:t xml:space="preserve"> …. </w:t>
      </w:r>
      <w:r w:rsidR="00DA5DC8" w:rsidRPr="00174E6D">
        <w:rPr>
          <w:bCs/>
        </w:rPr>
        <w:t>in some place of glory that cannot be known till the body be laid in the dust</w:t>
      </w:r>
      <w:r w:rsidR="00970ADF">
        <w:rPr>
          <w:bCs/>
        </w:rPr>
        <w:t>’</w:t>
      </w:r>
      <w:r w:rsidR="00DA5DC8" w:rsidRPr="00174E6D">
        <w:rPr>
          <w:bCs/>
        </w:rPr>
        <w:t xml:space="preserve">. What is required is ‘that you do not look for God now, as formerly you did, to be a place of glory beyond the Sun, Moon and Stars, nor imagine a Divine being you know not where, but you see him ruling within you, and not only in you, but you see and know him to be the spirit and power that dwells in every man and woman, yea, in every creature, according to his orbe, within the globe of Creation’ </w:t>
      </w:r>
      <w:r w:rsidR="00DA5DC8" w:rsidRPr="00174E6D">
        <w:t>(</w:t>
      </w:r>
      <w:r w:rsidR="00DA5DC8" w:rsidRPr="00174E6D">
        <w:rPr>
          <w:i/>
        </w:rPr>
        <w:t>The Saints Paradice</w:t>
      </w:r>
      <w:r w:rsidR="00DA5DC8" w:rsidRPr="00174E6D">
        <w:t>, CHL i.356-9)</w:t>
      </w:r>
      <w:r w:rsidR="00DA5DC8" w:rsidRPr="00174E6D">
        <w:rPr>
          <w:bCs/>
        </w:rPr>
        <w:t>.</w:t>
      </w:r>
    </w:p>
    <w:p w14:paraId="0635F286" w14:textId="77777777" w:rsidR="00453F0F" w:rsidRPr="00174E6D" w:rsidRDefault="00453F0F" w:rsidP="00041B6D">
      <w:pPr>
        <w:spacing w:line="276" w:lineRule="auto"/>
        <w:ind w:right="78"/>
      </w:pPr>
    </w:p>
    <w:p w14:paraId="5EA5A4D1" w14:textId="7BC37535" w:rsidR="00867919" w:rsidRPr="00174E6D" w:rsidRDefault="00867919" w:rsidP="00041B6D">
      <w:pPr>
        <w:widowControl w:val="0"/>
        <w:autoSpaceDE w:val="0"/>
        <w:autoSpaceDN w:val="0"/>
        <w:adjustRightInd w:val="0"/>
        <w:spacing w:line="276" w:lineRule="auto"/>
        <w:ind w:right="78"/>
      </w:pPr>
      <w:r w:rsidRPr="00174E6D">
        <w:t xml:space="preserve">In the slightly later </w:t>
      </w:r>
      <w:r w:rsidRPr="00174E6D">
        <w:rPr>
          <w:i/>
        </w:rPr>
        <w:t>The New Law of Righteousnes,</w:t>
      </w:r>
      <w:r w:rsidRPr="00174E6D">
        <w:t xml:space="preserve"> he took</w:t>
      </w:r>
      <w:r w:rsidR="007F5746" w:rsidRPr="00174E6D">
        <w:t xml:space="preserve"> up a similar theme, criticising those who </w:t>
      </w:r>
      <w:r w:rsidRPr="00174E6D">
        <w:rPr>
          <w:bCs/>
        </w:rPr>
        <w:t>seek for new</w:t>
      </w:r>
      <w:r w:rsidRPr="00174E6D">
        <w:rPr>
          <w:bCs/>
          <w:i/>
          <w:iCs/>
        </w:rPr>
        <w:t xml:space="preserve"> Jerusalem</w:t>
      </w:r>
      <w:r w:rsidRPr="00174E6D">
        <w:rPr>
          <w:bCs/>
        </w:rPr>
        <w:t xml:space="preserve">, the City of </w:t>
      </w:r>
      <w:r w:rsidRPr="00174E6D">
        <w:rPr>
          <w:bCs/>
          <w:i/>
          <w:iCs/>
        </w:rPr>
        <w:t xml:space="preserve">Sion, </w:t>
      </w:r>
      <w:r w:rsidRPr="00174E6D">
        <w:rPr>
          <w:bCs/>
        </w:rPr>
        <w:t>or Heaven, to be above the skies, in a locall pla</w:t>
      </w:r>
      <w:r w:rsidR="007F5746" w:rsidRPr="00174E6D">
        <w:rPr>
          <w:bCs/>
        </w:rPr>
        <w:t>ce. W</w:t>
      </w:r>
      <w:r w:rsidRPr="00174E6D">
        <w:rPr>
          <w:bCs/>
        </w:rPr>
        <w:t xml:space="preserve">hen </w:t>
      </w:r>
      <w:r w:rsidR="007F5746" w:rsidRPr="00174E6D">
        <w:rPr>
          <w:bCs/>
        </w:rPr>
        <w:t xml:space="preserve">Christ, </w:t>
      </w:r>
      <w:r w:rsidRPr="00174E6D">
        <w:rPr>
          <w:bCs/>
        </w:rPr>
        <w:t>the second</w:t>
      </w:r>
      <w:r w:rsidRPr="00174E6D">
        <w:rPr>
          <w:bCs/>
          <w:i/>
          <w:iCs/>
        </w:rPr>
        <w:t xml:space="preserve"> Adam </w:t>
      </w:r>
      <w:r w:rsidRPr="00174E6D">
        <w:rPr>
          <w:bCs/>
        </w:rPr>
        <w:t>rises up</w:t>
      </w:r>
      <w:r w:rsidR="007F5746" w:rsidRPr="00174E6D">
        <w:rPr>
          <w:bCs/>
        </w:rPr>
        <w:t xml:space="preserve"> in the heart, he makes a person see Heaven within. ‘</w:t>
      </w:r>
      <w:r w:rsidRPr="00174E6D">
        <w:rPr>
          <w:bCs/>
        </w:rPr>
        <w:t>This Christ is within you, your everlasting rest and glory (CHL i.550).</w:t>
      </w:r>
    </w:p>
    <w:p w14:paraId="13B0D13A" w14:textId="77777777" w:rsidR="00184378" w:rsidRPr="00174E6D" w:rsidRDefault="00184378" w:rsidP="00041B6D">
      <w:pPr>
        <w:spacing w:line="276" w:lineRule="auto"/>
        <w:ind w:right="78"/>
      </w:pPr>
    </w:p>
    <w:p w14:paraId="0B520FA8" w14:textId="77777777" w:rsidR="00840D8C" w:rsidRDefault="00840D8C" w:rsidP="00041B6D">
      <w:pPr>
        <w:spacing w:line="276" w:lineRule="auto"/>
        <w:ind w:right="78"/>
        <w:rPr>
          <w:b/>
        </w:rPr>
      </w:pPr>
    </w:p>
    <w:p w14:paraId="662F6078" w14:textId="060180E9" w:rsidR="00840D8C" w:rsidRPr="00174E6D" w:rsidRDefault="00840D8C" w:rsidP="00041B6D">
      <w:pPr>
        <w:spacing w:line="276" w:lineRule="auto"/>
        <w:ind w:right="78"/>
      </w:pPr>
      <w:r w:rsidRPr="00174E6D">
        <w:rPr>
          <w:rFonts w:eastAsia="Cambria"/>
        </w:rPr>
        <w:t>Winstanle</w:t>
      </w:r>
      <w:r>
        <w:rPr>
          <w:rFonts w:eastAsia="Cambria"/>
        </w:rPr>
        <w:t>y demonstrated</w:t>
      </w:r>
      <w:r w:rsidRPr="00174E6D">
        <w:rPr>
          <w:rFonts w:eastAsia="Cambria"/>
        </w:rPr>
        <w:t xml:space="preserve"> the priority he gave to </w:t>
      </w:r>
      <w:r w:rsidR="00970ADF">
        <w:rPr>
          <w:rFonts w:eastAsia="Cambria"/>
        </w:rPr>
        <w:t xml:space="preserve">the ethical </w:t>
      </w:r>
      <w:r w:rsidRPr="00174E6D">
        <w:rPr>
          <w:rFonts w:eastAsia="Cambria"/>
        </w:rPr>
        <w:t>in answering the question he poses, ‘</w:t>
      </w:r>
      <w:r w:rsidRPr="00174E6D">
        <w:rPr>
          <w:rFonts w:eastAsia="Cambria"/>
          <w:bCs/>
          <w:iCs/>
        </w:rPr>
        <w:t>What is it to walk righteously, or in the sight of reason</w:t>
      </w:r>
      <w:r w:rsidRPr="00174E6D">
        <w:rPr>
          <w:rFonts w:eastAsia="Cambria"/>
          <w:iCs/>
        </w:rPr>
        <w:t>?’</w:t>
      </w:r>
      <w:r w:rsidRPr="00174E6D">
        <w:rPr>
          <w:rFonts w:eastAsia="Cambria"/>
          <w:i/>
          <w:iCs/>
        </w:rPr>
        <w:t xml:space="preserve"> </w:t>
      </w:r>
      <w:r w:rsidRPr="00174E6D">
        <w:rPr>
          <w:rFonts w:eastAsia="Cambria"/>
          <w:iCs/>
        </w:rPr>
        <w:t xml:space="preserve"> </w:t>
      </w:r>
      <w:r>
        <w:rPr>
          <w:rFonts w:eastAsia="Cambria"/>
          <w:iCs/>
        </w:rPr>
        <w:t xml:space="preserve">(Reason is Blake’s way of describing God immanent in humankind). </w:t>
      </w:r>
      <w:r w:rsidRPr="00174E6D">
        <w:rPr>
          <w:rFonts w:eastAsia="Cambria"/>
          <w:iCs/>
        </w:rPr>
        <w:t>It echoes some of the themes from the Gospel of Matthew, especially Matt 25:31-45:</w:t>
      </w:r>
    </w:p>
    <w:p w14:paraId="4294BD86" w14:textId="77777777" w:rsidR="00840D8C" w:rsidRPr="00174E6D" w:rsidRDefault="00840D8C" w:rsidP="00041B6D">
      <w:pPr>
        <w:spacing w:line="276" w:lineRule="auto"/>
        <w:ind w:right="78"/>
        <w:rPr>
          <w:rFonts w:eastAsia="Cambria"/>
          <w:iCs/>
        </w:rPr>
      </w:pPr>
    </w:p>
    <w:p w14:paraId="5F37A707" w14:textId="77777777" w:rsidR="00840D8C" w:rsidRPr="00174E6D" w:rsidRDefault="00840D8C" w:rsidP="00041B6D">
      <w:pPr>
        <w:spacing w:line="276" w:lineRule="auto"/>
        <w:ind w:right="78"/>
        <w:rPr>
          <w:rFonts w:eastAsia="Cambria"/>
        </w:rPr>
      </w:pPr>
    </w:p>
    <w:p w14:paraId="750FA037" w14:textId="77777777" w:rsidR="00840D8C" w:rsidRPr="00174E6D" w:rsidRDefault="00840D8C" w:rsidP="00041B6D">
      <w:pPr>
        <w:spacing w:line="276" w:lineRule="auto"/>
        <w:ind w:left="567" w:right="78"/>
        <w:rPr>
          <w:rFonts w:eastAsia="Cambria"/>
          <w:bCs/>
        </w:rPr>
      </w:pPr>
      <w:r w:rsidRPr="00174E6D">
        <w:rPr>
          <w:rFonts w:eastAsia="Cambria"/>
        </w:rPr>
        <w:t> </w:t>
      </w:r>
      <w:r w:rsidRPr="00174E6D">
        <w:rPr>
          <w:rFonts w:eastAsia="Cambria"/>
          <w:bCs/>
        </w:rPr>
        <w:tab/>
        <w:t xml:space="preserve">First, When a man lives in all acts of love to his fellow-creatures; feeding the hungry; clothing the naked; relieving the oppressed; seeking the preservation of others as well as himself; looking upon himselfe as a fellow-creature (though he be Lord of all creatures) to all other creatures of all kinds; and so doing to them, as he would have them do to him; to this end, that the Creation may be upheld and kept together by the spirit of love, tenderness and oneness, and that no creature may complain of any act of unrighteousness and oppression from him. </w:t>
      </w:r>
    </w:p>
    <w:p w14:paraId="738254AA" w14:textId="77777777" w:rsidR="00840D8C" w:rsidRPr="00174E6D" w:rsidRDefault="00840D8C" w:rsidP="00041B6D">
      <w:pPr>
        <w:spacing w:line="276" w:lineRule="auto"/>
        <w:ind w:left="567" w:right="78"/>
        <w:rPr>
          <w:rFonts w:eastAsia="Cambria"/>
          <w:bCs/>
        </w:rPr>
      </w:pPr>
    </w:p>
    <w:p w14:paraId="69F6F32B" w14:textId="77777777" w:rsidR="00840D8C" w:rsidRPr="00174E6D" w:rsidRDefault="00840D8C" w:rsidP="00041B6D">
      <w:pPr>
        <w:spacing w:line="276" w:lineRule="auto"/>
        <w:ind w:left="567" w:right="78" w:firstLine="720"/>
      </w:pPr>
      <w:r w:rsidRPr="00174E6D">
        <w:rPr>
          <w:rFonts w:eastAsia="Cambria"/>
          <w:bCs/>
        </w:rPr>
        <w:t>Secondly, when a man loves in the knowledge and love of the Father, seeing the Father in every creature, and so loves, delights, obeys, &amp; honours the Spirit which he sees in the creature, and so acts rightly towards that creature in whom he sees the spirit of the Father for to rest, according to its measure (‘Truth Lifting up his Head’, CHL i.418-9).</w:t>
      </w:r>
    </w:p>
    <w:p w14:paraId="41DBAABD" w14:textId="77777777" w:rsidR="00840D8C" w:rsidRDefault="00840D8C" w:rsidP="00041B6D">
      <w:pPr>
        <w:spacing w:line="276" w:lineRule="auto"/>
        <w:ind w:right="78"/>
      </w:pPr>
    </w:p>
    <w:p w14:paraId="77CA7FD9" w14:textId="74670EF6" w:rsidR="00BA65FA" w:rsidRPr="00335A5A" w:rsidRDefault="00970ADF" w:rsidP="00041B6D">
      <w:pPr>
        <w:widowControl w:val="0"/>
        <w:autoSpaceDE w:val="0"/>
        <w:autoSpaceDN w:val="0"/>
        <w:adjustRightInd w:val="0"/>
        <w:spacing w:line="276" w:lineRule="auto"/>
        <w:rPr>
          <w:lang w:val="en-US"/>
        </w:rPr>
      </w:pPr>
      <w:r>
        <w:t>Throughout his writing</w:t>
      </w:r>
      <w:r w:rsidR="000A72B1">
        <w:t xml:space="preserve">, </w:t>
      </w:r>
      <w:r w:rsidR="0058757E" w:rsidRPr="00174E6D">
        <w:t>Winstanle</w:t>
      </w:r>
      <w:r w:rsidR="000E288C" w:rsidRPr="00174E6D">
        <w:t>y used</w:t>
      </w:r>
      <w:r w:rsidR="000A723F" w:rsidRPr="00174E6D">
        <w:t xml:space="preserve"> </w:t>
      </w:r>
      <w:r w:rsidR="009C08E9" w:rsidRPr="00174E6D">
        <w:t>apocalyptic imagery</w:t>
      </w:r>
      <w:r w:rsidR="000A723F" w:rsidRPr="00174E6D">
        <w:t xml:space="preserve"> to interpret </w:t>
      </w:r>
      <w:r w:rsidR="000E288C" w:rsidRPr="00174E6D">
        <w:t xml:space="preserve">the </w:t>
      </w:r>
      <w:r w:rsidR="000A723F" w:rsidRPr="00174E6D">
        <w:t xml:space="preserve">political </w:t>
      </w:r>
      <w:r w:rsidR="000E288C" w:rsidRPr="00174E6D">
        <w:t>realities of his day. For example the f</w:t>
      </w:r>
      <w:r w:rsidR="00764BBF" w:rsidRPr="00780428">
        <w:rPr>
          <w:u w:val="single"/>
        </w:rPr>
        <w:t>o</w:t>
      </w:r>
      <w:r w:rsidR="000E288C" w:rsidRPr="00174E6D">
        <w:t xml:space="preserve">ur beasts arising out of the sea in Daniel 7 Winstanley sees as different facets of the oppressive power of an unjust and unequal society.  Thus, </w:t>
      </w:r>
      <w:r w:rsidR="009C08E9" w:rsidRPr="00174E6D">
        <w:t>the first Beast is royal power, which by force makes a way for the economically powerful to rule over others, ‘making the conquered a slave; giving the earth to some, denying the Earth to others’. The second Beast is the power of laws, which maintain power and privilege in the hands of the few by the threat of imprisonment and punishment. The third Beast is what Winstanley calls the thieving art of buying and selling the earth with the fruits one to another. The fourth Beast is the power of the clergy</w:t>
      </w:r>
      <w:r w:rsidR="00764BBF">
        <w:t xml:space="preserve"> </w:t>
      </w:r>
      <w:r w:rsidR="009C08E9" w:rsidRPr="00174E6D">
        <w:t>-</w:t>
      </w:r>
      <w:r w:rsidR="00764BBF">
        <w:t xml:space="preserve"> </w:t>
      </w:r>
      <w:r w:rsidR="009C08E9" w:rsidRPr="00174E6D">
        <w:t>power, which is used to give a religious or ideological gloss to the privileges of the few. According to Winstanley, the Creation will never be at peace, until these four beasts are overthrown. This will be the moment when humankind will be enlightened</w:t>
      </w:r>
      <w:r w:rsidR="00BC0DCA" w:rsidRPr="00174E6D">
        <w:t>. When they are, it will be when</w:t>
      </w:r>
      <w:r w:rsidR="00EE5EC1" w:rsidRPr="00174E6D">
        <w:t xml:space="preserve"> </w:t>
      </w:r>
      <w:r w:rsidR="00EE5EC1" w:rsidRPr="00174E6D">
        <w:rPr>
          <w:iCs/>
        </w:rPr>
        <w:t>‘Christ the Anoynting spirit rises up, and inlightens mankind’ and the Beasts</w:t>
      </w:r>
      <w:r w:rsidR="00EE5EC1" w:rsidRPr="00174E6D">
        <w:t xml:space="preserve"> </w:t>
      </w:r>
      <w:r w:rsidR="00BC0DCA" w:rsidRPr="00174E6D">
        <w:t xml:space="preserve"> </w:t>
      </w:r>
      <w:r w:rsidR="00EE5EC1" w:rsidRPr="00174E6D">
        <w:t>‘make way for Christ the universall Love, to take the Kingdome, and the dominion of the whole Earth’</w:t>
      </w:r>
      <w:r w:rsidR="009C08E9" w:rsidRPr="00174E6D">
        <w:t xml:space="preserve"> (</w:t>
      </w:r>
      <w:r w:rsidR="009C08E9" w:rsidRPr="00174E6D">
        <w:rPr>
          <w:i/>
        </w:rPr>
        <w:t>The Fire in the Bush</w:t>
      </w:r>
      <w:r w:rsidR="009C08E9" w:rsidRPr="00174E6D">
        <w:t xml:space="preserve"> CHL, </w:t>
      </w:r>
      <w:r w:rsidR="009C08E9" w:rsidRPr="00174E6D">
        <w:rPr>
          <w:iCs/>
        </w:rPr>
        <w:t>ii.192</w:t>
      </w:r>
      <w:r w:rsidR="00EE5EC1" w:rsidRPr="00174E6D">
        <w:rPr>
          <w:iCs/>
        </w:rPr>
        <w:t>-3</w:t>
      </w:r>
      <w:r w:rsidR="009C08E9" w:rsidRPr="00174E6D">
        <w:t>).</w:t>
      </w:r>
      <w:r w:rsidR="00840D8C">
        <w:t xml:space="preserve"> </w:t>
      </w:r>
      <w:r w:rsidR="009679C6">
        <w:t>But as is the case t</w:t>
      </w:r>
      <w:r w:rsidR="00E16508">
        <w:t>hroughout</w:t>
      </w:r>
      <w:r w:rsidR="00840D8C">
        <w:t xml:space="preserve"> his w</w:t>
      </w:r>
      <w:r w:rsidR="009679C6">
        <w:t>riting</w:t>
      </w:r>
      <w:r w:rsidR="006E71FA">
        <w:t>,</w:t>
      </w:r>
      <w:r w:rsidR="00BC0DCA" w:rsidRPr="00174E6D">
        <w:rPr>
          <w:rFonts w:eastAsia="Cambria"/>
        </w:rPr>
        <w:t xml:space="preserve"> </w:t>
      </w:r>
      <w:r w:rsidR="009679C6">
        <w:rPr>
          <w:rFonts w:eastAsia="Cambria"/>
        </w:rPr>
        <w:t xml:space="preserve">for overthrowing the four beasts of Daniel 7 does not come by force of arms but </w:t>
      </w:r>
      <w:r w:rsidR="00BC0DCA" w:rsidRPr="00174E6D">
        <w:rPr>
          <w:rFonts w:eastAsia="Cambria"/>
        </w:rPr>
        <w:t xml:space="preserve">political change </w:t>
      </w:r>
      <w:r w:rsidR="009679C6">
        <w:rPr>
          <w:rFonts w:eastAsia="Cambria"/>
        </w:rPr>
        <w:t xml:space="preserve">which is inspired by example and </w:t>
      </w:r>
      <w:r w:rsidR="00BC0DCA" w:rsidRPr="00174E6D">
        <w:rPr>
          <w:rFonts w:eastAsia="Cambria"/>
        </w:rPr>
        <w:t xml:space="preserve">transformation </w:t>
      </w:r>
      <w:r w:rsidR="009679C6">
        <w:rPr>
          <w:rFonts w:eastAsia="Cambria"/>
        </w:rPr>
        <w:t>of</w:t>
      </w:r>
      <w:r w:rsidR="00BC0DCA" w:rsidRPr="00174E6D">
        <w:rPr>
          <w:rFonts w:eastAsia="Cambria"/>
        </w:rPr>
        <w:t xml:space="preserve"> attitude</w:t>
      </w:r>
      <w:r w:rsidR="009679C6">
        <w:rPr>
          <w:rFonts w:eastAsia="Cambria"/>
        </w:rPr>
        <w:t>s</w:t>
      </w:r>
      <w:r w:rsidR="00BC0DCA" w:rsidRPr="00174E6D">
        <w:rPr>
          <w:rFonts w:eastAsia="Cambria"/>
        </w:rPr>
        <w:t xml:space="preserve"> </w:t>
      </w:r>
      <w:r w:rsidR="00BC0DCA" w:rsidRPr="00174E6D">
        <w:t>(‘A Declaration to the Powers of England’, CHL ii.10</w:t>
      </w:r>
      <w:r w:rsidR="00BC0DCA" w:rsidRPr="00174E6D">
        <w:rPr>
          <w:b/>
        </w:rPr>
        <w:t xml:space="preserve">, </w:t>
      </w:r>
      <w:r w:rsidR="00BC0DCA" w:rsidRPr="00174E6D">
        <w:t>Hill</w:t>
      </w:r>
      <w:r w:rsidR="00EA62CC">
        <w:t xml:space="preserve"> </w:t>
      </w:r>
      <w:r w:rsidR="00A975CF">
        <w:t>1993: 447-51; Rowland 2010: 169; 2014: 84</w:t>
      </w:r>
      <w:r w:rsidR="009C3689">
        <w:t>; Rowland 2017: 79-98</w:t>
      </w:r>
      <w:r w:rsidR="00BC0DCA" w:rsidRPr="00174E6D">
        <w:t>)</w:t>
      </w:r>
      <w:r w:rsidR="00BC0DCA" w:rsidRPr="00174E6D">
        <w:rPr>
          <w:b/>
        </w:rPr>
        <w:t>.</w:t>
      </w:r>
      <w:r w:rsidR="0018728F">
        <w:rPr>
          <w:b/>
        </w:rPr>
        <w:t xml:space="preserve"> </w:t>
      </w:r>
      <w:r w:rsidR="00BA65FA" w:rsidRPr="00780428">
        <w:t xml:space="preserve">Indeed, </w:t>
      </w:r>
      <w:r w:rsidR="00BA65FA">
        <w:t xml:space="preserve">his summons is </w:t>
      </w:r>
      <w:r w:rsidR="00BA65FA">
        <w:rPr>
          <w:lang w:val="en-US"/>
        </w:rPr>
        <w:t>‘</w:t>
      </w:r>
      <w:r w:rsidR="00BA65FA" w:rsidRPr="00335A5A">
        <w:rPr>
          <w:lang w:val="en-US"/>
        </w:rPr>
        <w:t>Come, make peace with</w:t>
      </w:r>
      <w:r w:rsidR="00BA65FA">
        <w:rPr>
          <w:lang w:val="en-US"/>
        </w:rPr>
        <w:t xml:space="preserve"> </w:t>
      </w:r>
      <w:r w:rsidR="00BA65FA" w:rsidRPr="00335A5A">
        <w:rPr>
          <w:lang w:val="en-US"/>
        </w:rPr>
        <w:t>the Cavaliers your enemies, and let the oppressed go free, and let them have a livelihood,</w:t>
      </w:r>
      <w:r w:rsidR="00BA65FA">
        <w:rPr>
          <w:lang w:val="en-US"/>
        </w:rPr>
        <w:t xml:space="preserve"> </w:t>
      </w:r>
      <w:r w:rsidR="00BA65FA" w:rsidRPr="00335A5A">
        <w:rPr>
          <w:lang w:val="en-US"/>
        </w:rPr>
        <w:t>and love your enemies, and doe to them, as you would have had them done</w:t>
      </w:r>
      <w:r w:rsidR="00BA65FA">
        <w:rPr>
          <w:lang w:val="en-US"/>
        </w:rPr>
        <w:t xml:space="preserve"> </w:t>
      </w:r>
      <w:r w:rsidR="00BA65FA" w:rsidRPr="00335A5A">
        <w:rPr>
          <w:lang w:val="en-US"/>
        </w:rPr>
        <w:t>to</w:t>
      </w:r>
      <w:r w:rsidR="00BA65FA">
        <w:rPr>
          <w:lang w:val="en-US"/>
        </w:rPr>
        <w:t xml:space="preserve"> you if they had conquered you … </w:t>
      </w:r>
      <w:r w:rsidR="00BA65FA" w:rsidRPr="00335A5A">
        <w:rPr>
          <w:lang w:val="en-US"/>
        </w:rPr>
        <w:t>let love wear the</w:t>
      </w:r>
      <w:r w:rsidR="00BA65FA">
        <w:rPr>
          <w:lang w:val="en-US"/>
        </w:rPr>
        <w:t xml:space="preserve"> </w:t>
      </w:r>
      <w:r w:rsidR="00BA65FA" w:rsidRPr="00335A5A">
        <w:rPr>
          <w:lang w:val="en-US"/>
        </w:rPr>
        <w:t xml:space="preserve">Crown. . . . </w:t>
      </w:r>
      <w:r w:rsidR="00041B6D" w:rsidRPr="00335A5A">
        <w:rPr>
          <w:lang w:val="en-US"/>
        </w:rPr>
        <w:t xml:space="preserve">This </w:t>
      </w:r>
      <w:r w:rsidR="00041B6D">
        <w:rPr>
          <w:lang w:val="en-US"/>
        </w:rPr>
        <w:t>great</w:t>
      </w:r>
      <w:r w:rsidR="00BA65FA" w:rsidRPr="00335A5A">
        <w:rPr>
          <w:lang w:val="en-US"/>
        </w:rPr>
        <w:t xml:space="preserve"> Leveller, Christ our King of righteousness in us, shall</w:t>
      </w:r>
      <w:r w:rsidR="00BA65FA">
        <w:rPr>
          <w:lang w:val="en-US"/>
        </w:rPr>
        <w:t xml:space="preserve"> </w:t>
      </w:r>
      <w:r w:rsidR="00BA65FA" w:rsidRPr="00335A5A">
        <w:rPr>
          <w:lang w:val="en-US"/>
        </w:rPr>
        <w:t>cause men to beat their swords into plowshares, and spears into pruning hooks, and</w:t>
      </w:r>
      <w:r w:rsidR="00BA65FA">
        <w:rPr>
          <w:lang w:val="en-US"/>
        </w:rPr>
        <w:t xml:space="preserve"> </w:t>
      </w:r>
      <w:r w:rsidR="00BA65FA" w:rsidRPr="00335A5A">
        <w:rPr>
          <w:lang w:val="en-US"/>
        </w:rPr>
        <w:t>nations shall learn war no more, and every one shall delight to let each other enjoy</w:t>
      </w:r>
      <w:r w:rsidR="00BA65FA">
        <w:rPr>
          <w:lang w:val="en-US"/>
        </w:rPr>
        <w:t xml:space="preserve"> </w:t>
      </w:r>
      <w:r w:rsidR="00BA65FA" w:rsidRPr="00335A5A">
        <w:rPr>
          <w:lang w:val="en-US"/>
        </w:rPr>
        <w:t>the pleasures of the earth, and shall hold each other no more in bondage.</w:t>
      </w:r>
      <w:r w:rsidR="00BA65FA">
        <w:rPr>
          <w:lang w:val="en-US"/>
        </w:rPr>
        <w:t xml:space="preserve"> (</w:t>
      </w:r>
      <w:r w:rsidR="00BA65FA" w:rsidRPr="00780428">
        <w:rPr>
          <w:i/>
          <w:lang w:val="en-US"/>
        </w:rPr>
        <w:t>A</w:t>
      </w:r>
      <w:r w:rsidR="00BA65FA">
        <w:rPr>
          <w:lang w:val="en-US"/>
        </w:rPr>
        <w:t xml:space="preserve"> </w:t>
      </w:r>
      <w:r w:rsidR="00BA65FA">
        <w:rPr>
          <w:i/>
          <w:lang w:val="en-US"/>
        </w:rPr>
        <w:t>New-Yee</w:t>
      </w:r>
      <w:r w:rsidR="00BA65FA" w:rsidRPr="00335A5A">
        <w:rPr>
          <w:i/>
          <w:lang w:val="en-US"/>
        </w:rPr>
        <w:t>rs Gift</w:t>
      </w:r>
      <w:r w:rsidR="00BA65FA">
        <w:rPr>
          <w:i/>
          <w:lang w:val="en-US"/>
        </w:rPr>
        <w:t xml:space="preserve"> for the Parliament and Armie</w:t>
      </w:r>
      <w:r w:rsidR="00BA65FA">
        <w:rPr>
          <w:lang w:val="en-US"/>
        </w:rPr>
        <w:t>,</w:t>
      </w:r>
      <w:r w:rsidR="00BA65FA" w:rsidRPr="00335A5A">
        <w:rPr>
          <w:lang w:val="en-US"/>
        </w:rPr>
        <w:t xml:space="preserve"> CHL ii.143–5)</w:t>
      </w:r>
      <w:r w:rsidR="00BA65FA">
        <w:rPr>
          <w:lang w:val="en-US"/>
        </w:rPr>
        <w:t>.</w:t>
      </w:r>
    </w:p>
    <w:p w14:paraId="0D7319AD" w14:textId="66E0E168" w:rsidR="00B72E1B" w:rsidRPr="00780428" w:rsidRDefault="00B72E1B" w:rsidP="009E3AAE">
      <w:pPr>
        <w:spacing w:line="276" w:lineRule="auto"/>
        <w:ind w:right="78"/>
      </w:pPr>
    </w:p>
    <w:p w14:paraId="597F6F28" w14:textId="77777777" w:rsidR="00DC5AFA" w:rsidRDefault="00DC5AFA" w:rsidP="00041B6D">
      <w:pPr>
        <w:spacing w:line="276" w:lineRule="auto"/>
        <w:ind w:right="78"/>
        <w:rPr>
          <w:b/>
        </w:rPr>
      </w:pPr>
    </w:p>
    <w:p w14:paraId="08D84333" w14:textId="6B96C40E" w:rsidR="00DC5AFA" w:rsidRDefault="00DC5AFA" w:rsidP="00041B6D">
      <w:pPr>
        <w:spacing w:line="276" w:lineRule="auto"/>
        <w:ind w:right="78"/>
        <w:rPr>
          <w:b/>
        </w:rPr>
      </w:pPr>
      <w:r>
        <w:rPr>
          <w:b/>
          <w:bCs/>
          <w:iCs/>
        </w:rPr>
        <w:t xml:space="preserve">William </w:t>
      </w:r>
      <w:r w:rsidRPr="00174E6D">
        <w:rPr>
          <w:b/>
          <w:bCs/>
          <w:iCs/>
        </w:rPr>
        <w:t>Blake</w:t>
      </w:r>
      <w:r>
        <w:rPr>
          <w:b/>
          <w:bCs/>
          <w:iCs/>
        </w:rPr>
        <w:t xml:space="preserve"> (1757-1826)</w:t>
      </w:r>
    </w:p>
    <w:p w14:paraId="077CC8D8" w14:textId="77777777" w:rsidR="00840D8C" w:rsidRPr="00174E6D" w:rsidRDefault="00840D8C" w:rsidP="00041B6D">
      <w:pPr>
        <w:spacing w:line="276" w:lineRule="auto"/>
        <w:ind w:right="78"/>
      </w:pPr>
    </w:p>
    <w:p w14:paraId="668E89DD" w14:textId="77777777" w:rsidR="00840D8C" w:rsidRDefault="00840D8C" w:rsidP="00041B6D">
      <w:pPr>
        <w:spacing w:line="276" w:lineRule="auto"/>
        <w:ind w:right="78"/>
        <w:rPr>
          <w:b/>
          <w:lang w:val="en-US"/>
        </w:rPr>
      </w:pPr>
    </w:p>
    <w:p w14:paraId="054BDC39" w14:textId="77777777" w:rsidR="00840D8C" w:rsidRPr="00B850FB" w:rsidRDefault="00840D8C" w:rsidP="00041B6D">
      <w:pPr>
        <w:spacing w:line="276" w:lineRule="auto"/>
        <w:ind w:left="-426" w:right="78"/>
        <w:rPr>
          <w:b/>
          <w:lang w:val="en-US"/>
        </w:rPr>
      </w:pPr>
      <w:r w:rsidRPr="00780428">
        <w:rPr>
          <w:b/>
          <w:noProof/>
          <w:lang w:eastAsia="en-GB"/>
        </w:rPr>
        <w:drawing>
          <wp:inline distT="0" distB="0" distL="0" distR="0" wp14:anchorId="02260079" wp14:editId="06E525CC">
            <wp:extent cx="5230605" cy="3921320"/>
            <wp:effectExtent l="0" t="0" r="1905" b="0"/>
            <wp:docPr id="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30605" cy="3921320"/>
                    </a:xfrm>
                    <a:prstGeom prst="rect">
                      <a:avLst/>
                    </a:prstGeom>
                    <a:noFill/>
                    <a:ln>
                      <a:noFill/>
                    </a:ln>
                  </pic:spPr>
                </pic:pic>
              </a:graphicData>
            </a:graphic>
          </wp:inline>
        </w:drawing>
      </w:r>
    </w:p>
    <w:p w14:paraId="4A4C30A0" w14:textId="77777777" w:rsidR="00840D8C" w:rsidRPr="00174E6D" w:rsidRDefault="00840D8C" w:rsidP="009E3AAE">
      <w:pPr>
        <w:widowControl w:val="0"/>
        <w:tabs>
          <w:tab w:val="left" w:pos="720"/>
          <w:tab w:val="left" w:pos="7513"/>
          <w:tab w:val="left" w:pos="8647"/>
        </w:tabs>
        <w:spacing w:line="276" w:lineRule="auto"/>
        <w:ind w:right="78"/>
        <w:jc w:val="center"/>
      </w:pPr>
      <w:r w:rsidRPr="00174E6D">
        <w:t xml:space="preserve"> </w:t>
      </w:r>
    </w:p>
    <w:p w14:paraId="67F2539F" w14:textId="77777777" w:rsidR="00840D8C" w:rsidRPr="00174E6D" w:rsidRDefault="00840D8C" w:rsidP="00041B6D">
      <w:pPr>
        <w:widowControl w:val="0"/>
        <w:tabs>
          <w:tab w:val="left" w:pos="720"/>
          <w:tab w:val="left" w:pos="7513"/>
          <w:tab w:val="left" w:pos="8647"/>
        </w:tabs>
        <w:spacing w:line="276" w:lineRule="auto"/>
        <w:ind w:right="78"/>
      </w:pPr>
    </w:p>
    <w:p w14:paraId="567EF15F" w14:textId="507542B8" w:rsidR="00840D8C" w:rsidRPr="00DD5B66" w:rsidRDefault="00570C56" w:rsidP="00041B6D">
      <w:pPr>
        <w:spacing w:line="276" w:lineRule="auto"/>
        <w:ind w:right="78"/>
      </w:pPr>
      <w:r>
        <w:t xml:space="preserve">If Winstanley applied the Book of Daniel to the </w:t>
      </w:r>
      <w:r w:rsidR="00840D8C" w:rsidRPr="00174E6D">
        <w:t>royal, legal and ecclesiastical powers</w:t>
      </w:r>
      <w:r w:rsidR="00840D8C">
        <w:t xml:space="preserve"> of his day Blake used </w:t>
      </w:r>
      <w:r w:rsidR="00840D8C">
        <w:rPr>
          <w:i/>
        </w:rPr>
        <w:t>t</w:t>
      </w:r>
      <w:r w:rsidR="00840D8C" w:rsidRPr="00174E6D">
        <w:rPr>
          <w:i/>
        </w:rPr>
        <w:t>he</w:t>
      </w:r>
      <w:r w:rsidR="00840D8C" w:rsidRPr="00174E6D">
        <w:t xml:space="preserve"> prophetic book of </w:t>
      </w:r>
      <w:r>
        <w:t>the New T</w:t>
      </w:r>
      <w:r w:rsidR="00840D8C">
        <w:t xml:space="preserve">estament, </w:t>
      </w:r>
      <w:r w:rsidR="00840D8C" w:rsidRPr="00174E6D">
        <w:t>Revelation</w:t>
      </w:r>
      <w:r>
        <w:t xml:space="preserve">, </w:t>
      </w:r>
      <w:r w:rsidR="00840D8C" w:rsidRPr="00174E6D">
        <w:t>one of Blake’</w:t>
      </w:r>
      <w:r>
        <w:t>s favourite biblical books. H</w:t>
      </w:r>
      <w:r w:rsidR="00840D8C" w:rsidRPr="00174E6D">
        <w:t>is earliest biographer</w:t>
      </w:r>
      <w:r>
        <w:t>,</w:t>
      </w:r>
      <w:r w:rsidR="00840D8C" w:rsidRPr="00174E6D">
        <w:t xml:space="preserve"> Benjamin Heath Malkin</w:t>
      </w:r>
      <w:r>
        <w:t xml:space="preserve">, wrote that </w:t>
      </w:r>
      <w:r w:rsidR="00840D8C" w:rsidRPr="00174E6D">
        <w:t>‘</w:t>
      </w:r>
      <w:r w:rsidR="00840D8C" w:rsidRPr="00174E6D">
        <w:rPr>
          <w:bCs/>
          <w:lang w:val="en-US"/>
        </w:rPr>
        <w:t>the Book of Revelation, which may well be supposed to engross much of Mr. Blake’s study, seems to have directed him, in common with Milton’</w:t>
      </w:r>
      <w:r w:rsidR="00840D8C" w:rsidRPr="00174E6D">
        <w:t xml:space="preserve"> (Bentley 2004: 567). </w:t>
      </w:r>
      <w:r w:rsidR="00840D8C">
        <w:t>B</w:t>
      </w:r>
      <w:r w:rsidR="00840D8C" w:rsidRPr="00174E6D">
        <w:t xml:space="preserve">lake’s view of politics in the 1790’s is expressed in the caption </w:t>
      </w:r>
      <w:r w:rsidR="00840D8C">
        <w:t xml:space="preserve">printed </w:t>
      </w:r>
      <w:r w:rsidR="00840D8C" w:rsidRPr="00174E6D">
        <w:t>above the images, ‘To defend the Bible in this year 1798 would cost a man his life the Beast and th</w:t>
      </w:r>
      <w:r w:rsidR="00840D8C">
        <w:t xml:space="preserve">e Whore rule without controls’, </w:t>
      </w:r>
      <w:r w:rsidR="00840D8C" w:rsidRPr="00174E6D">
        <w:t>a reference to Revelation 13 &amp; 17</w:t>
      </w:r>
      <w:r>
        <w:t>. The words come</w:t>
      </w:r>
      <w:r w:rsidR="00840D8C">
        <w:t xml:space="preserve"> from </w:t>
      </w:r>
      <w:r w:rsidR="00840D8C" w:rsidRPr="00174E6D">
        <w:t xml:space="preserve">Blake’s Annotations to </w:t>
      </w:r>
      <w:r w:rsidR="00840D8C">
        <w:t xml:space="preserve">a book by </w:t>
      </w:r>
      <w:r>
        <w:t>t</w:t>
      </w:r>
      <w:r w:rsidR="00840D8C">
        <w:t xml:space="preserve">he Bishop of Llandaff, </w:t>
      </w:r>
      <w:r>
        <w:t>which was a critique of Tom Paine’s view of the Bible (</w:t>
      </w:r>
      <w:r w:rsidR="00840D8C" w:rsidRPr="00174E6D">
        <w:t xml:space="preserve">Watson’s ‘Apology’, E611). The left-hand </w:t>
      </w:r>
      <w:r w:rsidR="00D742D0" w:rsidRPr="00174E6D">
        <w:t xml:space="preserve">image </w:t>
      </w:r>
      <w:r w:rsidR="00D742D0">
        <w:t>on</w:t>
      </w:r>
      <w:r>
        <w:t xml:space="preserve"> the screen </w:t>
      </w:r>
      <w:r w:rsidR="00840D8C" w:rsidRPr="00174E6D">
        <w:t xml:space="preserve">is a design Blake created to illustrate Edward Young’s </w:t>
      </w:r>
      <w:r w:rsidR="00840D8C" w:rsidRPr="00174E6D">
        <w:rPr>
          <w:i/>
        </w:rPr>
        <w:t>Night Thoughts</w:t>
      </w:r>
      <w:r>
        <w:t xml:space="preserve"> (British Museum, 1797)</w:t>
      </w:r>
      <w:r w:rsidR="00840D8C" w:rsidRPr="00174E6D">
        <w:t xml:space="preserve">. </w:t>
      </w:r>
      <w:r>
        <w:t xml:space="preserve">Here we see the heads f the beast on which Babylon is seated identified with ecclesiastical, royal, military and legal powers. </w:t>
      </w:r>
      <w:r w:rsidR="00840D8C">
        <w:rPr>
          <w:lang w:val="en-US"/>
        </w:rPr>
        <w:t xml:space="preserve">The right hand image based on Revelation 17 depicts the Mystery Babylon the Great: the Abomination of desolation ‘ purveying ‘Religion hid in War’. </w:t>
      </w:r>
      <w:r>
        <w:rPr>
          <w:lang w:val="en-US"/>
        </w:rPr>
        <w:t>Blake saw himself following in the prophetic footsteps of John of Patmos in his role as a prophet against empire.</w:t>
      </w:r>
    </w:p>
    <w:p w14:paraId="6C53C6E0" w14:textId="77777777" w:rsidR="000B38C4" w:rsidRDefault="000B38C4" w:rsidP="00041B6D">
      <w:pPr>
        <w:spacing w:line="276" w:lineRule="auto"/>
        <w:rPr>
          <w:lang w:val="en-US"/>
        </w:rPr>
      </w:pPr>
    </w:p>
    <w:p w14:paraId="6501711D" w14:textId="77777777" w:rsidR="000B38C4" w:rsidRPr="0088007A" w:rsidRDefault="000B38C4" w:rsidP="009E3AAE">
      <w:pPr>
        <w:widowControl w:val="0"/>
        <w:autoSpaceDE w:val="0"/>
        <w:autoSpaceDN w:val="0"/>
        <w:adjustRightInd w:val="0"/>
        <w:spacing w:line="276" w:lineRule="auto"/>
        <w:rPr>
          <w:lang w:val="en-US"/>
        </w:rPr>
      </w:pPr>
    </w:p>
    <w:p w14:paraId="2F8DE6EC" w14:textId="77777777" w:rsidR="000B38C4" w:rsidRDefault="000B38C4" w:rsidP="009E3AAE">
      <w:pPr>
        <w:spacing w:line="276" w:lineRule="auto"/>
        <w:ind w:left="-851" w:right="78"/>
        <w:jc w:val="center"/>
        <w:rPr>
          <w:lang w:val="en-US"/>
        </w:rPr>
      </w:pPr>
      <w:r w:rsidRPr="007F75D0">
        <w:rPr>
          <w:noProof/>
          <w:lang w:eastAsia="en-GB"/>
        </w:rPr>
        <w:drawing>
          <wp:inline distT="0" distB="0" distL="0" distR="0" wp14:anchorId="3C30FED1" wp14:editId="57A2CB35">
            <wp:extent cx="5823948" cy="3202500"/>
            <wp:effectExtent l="0" t="0" r="0" b="0"/>
            <wp:docPr id="13"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13" cstate="email">
                      <a:extLst>
                        <a:ext uri="{28A0092B-C50C-407E-A947-70E740481C1C}">
                          <a14:useLocalDpi xmlns:a14="http://schemas.microsoft.com/office/drawing/2010/main"/>
                        </a:ext>
                      </a:extLst>
                    </a:blip>
                    <a:srcRect l="-78174" r="-78174"/>
                    <a:stretch>
                      <a:fillRect/>
                    </a:stretch>
                  </pic:blipFill>
                  <pic:spPr>
                    <a:xfrm>
                      <a:off x="0" y="0"/>
                      <a:ext cx="5823948" cy="3202500"/>
                    </a:xfrm>
                    <a:prstGeom prst="rect">
                      <a:avLst/>
                    </a:prstGeom>
                  </pic:spPr>
                </pic:pic>
              </a:graphicData>
            </a:graphic>
          </wp:inline>
        </w:drawing>
      </w:r>
    </w:p>
    <w:p w14:paraId="71E0B623" w14:textId="77777777" w:rsidR="000B38C4" w:rsidRDefault="000B38C4" w:rsidP="009E3AAE">
      <w:pPr>
        <w:spacing w:line="276" w:lineRule="auto"/>
        <w:ind w:right="78"/>
        <w:rPr>
          <w:lang w:val="en-US"/>
        </w:rPr>
      </w:pPr>
    </w:p>
    <w:p w14:paraId="54B844B7" w14:textId="50081946" w:rsidR="000B38C4" w:rsidRDefault="000B38C4" w:rsidP="00041B6D">
      <w:pPr>
        <w:spacing w:line="276" w:lineRule="auto"/>
        <w:ind w:right="78"/>
        <w:rPr>
          <w:lang w:val="en-US"/>
        </w:rPr>
      </w:pPr>
      <w:r w:rsidRPr="00174E6D">
        <w:rPr>
          <w:lang w:val="en-US"/>
        </w:rPr>
        <w:t xml:space="preserve">The stanzas in Blake’s ‘Preface to </w:t>
      </w:r>
      <w:r w:rsidRPr="00174E6D">
        <w:rPr>
          <w:i/>
          <w:lang w:val="en-US"/>
        </w:rPr>
        <w:t>Milton</w:t>
      </w:r>
      <w:r w:rsidRPr="00174E6D">
        <w:rPr>
          <w:lang w:val="en-US"/>
        </w:rPr>
        <w:t>’, commonly known as ‘Jerusalem’, need little introduction</w:t>
      </w:r>
      <w:r w:rsidR="00827AC0">
        <w:rPr>
          <w:lang w:val="en-US"/>
        </w:rPr>
        <w:t xml:space="preserve"> (Rowland 2017: 3)</w:t>
      </w:r>
      <w:r w:rsidRPr="00174E6D">
        <w:rPr>
          <w:lang w:val="en-US"/>
        </w:rPr>
        <w:t xml:space="preserve">. These </w:t>
      </w:r>
      <w:r>
        <w:rPr>
          <w:lang w:val="en-US"/>
        </w:rPr>
        <w:t>w</w:t>
      </w:r>
      <w:r w:rsidRPr="00174E6D">
        <w:rPr>
          <w:lang w:val="en-US"/>
        </w:rPr>
        <w:t>ords echo various biblical themes, for example Elijah’s chariot, John’s vision of the New Jerusalem come down to earth from heaven and t</w:t>
      </w:r>
      <w:r>
        <w:rPr>
          <w:lang w:val="en-US"/>
        </w:rPr>
        <w:t>he spiritual</w:t>
      </w:r>
      <w:r w:rsidR="00570C56">
        <w:rPr>
          <w:lang w:val="en-US"/>
        </w:rPr>
        <w:t xml:space="preserve"> and intellectual warfare mention</w:t>
      </w:r>
      <w:r>
        <w:rPr>
          <w:lang w:val="en-US"/>
        </w:rPr>
        <w:t>ed at several points in</w:t>
      </w:r>
      <w:r w:rsidRPr="00174E6D">
        <w:rPr>
          <w:lang w:val="en-US"/>
        </w:rPr>
        <w:t xml:space="preserve"> the New Testament</w:t>
      </w:r>
      <w:r w:rsidRPr="00FE2358">
        <w:rPr>
          <w:lang w:val="en-US"/>
        </w:rPr>
        <w:t xml:space="preserve">. </w:t>
      </w:r>
      <w:r w:rsidRPr="00FE2358">
        <w:rPr>
          <w:bCs/>
        </w:rPr>
        <w:t>Th</w:t>
      </w:r>
      <w:r>
        <w:rPr>
          <w:bCs/>
        </w:rPr>
        <w:t xml:space="preserve">e poem </w:t>
      </w:r>
      <w:r w:rsidRPr="00FE2358">
        <w:rPr>
          <w:bCs/>
        </w:rPr>
        <w:t xml:space="preserve">is </w:t>
      </w:r>
      <w:r>
        <w:rPr>
          <w:bCs/>
        </w:rPr>
        <w:t xml:space="preserve">a stirring summons to </w:t>
      </w:r>
      <w:r w:rsidRPr="00FE2358">
        <w:rPr>
          <w:bCs/>
        </w:rPr>
        <w:t>emulat</w:t>
      </w:r>
      <w:r>
        <w:rPr>
          <w:bCs/>
        </w:rPr>
        <w:t>e</w:t>
      </w:r>
      <w:r w:rsidRPr="00FE2358">
        <w:rPr>
          <w:bCs/>
        </w:rPr>
        <w:t xml:space="preserve"> the ‘Prophetic Character’, in the spirit and power of Elijah. </w:t>
      </w:r>
      <w:r>
        <w:rPr>
          <w:bCs/>
        </w:rPr>
        <w:t xml:space="preserve">Indeed, </w:t>
      </w:r>
      <w:r w:rsidRPr="00FE2358">
        <w:rPr>
          <w:bCs/>
        </w:rPr>
        <w:t xml:space="preserve">Blake’s fervent hope was that </w:t>
      </w:r>
      <w:r w:rsidRPr="00FE2358">
        <w:rPr>
          <w:bCs/>
          <w:i/>
        </w:rPr>
        <w:t>all</w:t>
      </w:r>
      <w:r w:rsidRPr="00FE2358">
        <w:rPr>
          <w:bCs/>
        </w:rPr>
        <w:t xml:space="preserve"> the Lord’s people should be prophets, </w:t>
      </w:r>
      <w:r w:rsidRPr="00FE2358">
        <w:rPr>
          <w:lang w:val="en-US"/>
        </w:rPr>
        <w:t>a quotation from Numbers 11:29</w:t>
      </w:r>
      <w:r w:rsidRPr="00FE2358">
        <w:rPr>
          <w:bCs/>
        </w:rPr>
        <w:t xml:space="preserve"> being appended to </w:t>
      </w:r>
      <w:r>
        <w:rPr>
          <w:lang w:val="en-US"/>
        </w:rPr>
        <w:t xml:space="preserve">the stanzas (cf. </w:t>
      </w:r>
      <w:r w:rsidRPr="00174E6D">
        <w:rPr>
          <w:lang w:val="en-US"/>
        </w:rPr>
        <w:t xml:space="preserve">‘Every honest man is a Prophet’, </w:t>
      </w:r>
      <w:r w:rsidRPr="00174E6D">
        <w:rPr>
          <w:i/>
        </w:rPr>
        <w:t xml:space="preserve">Annotations to Watson’s Apology, </w:t>
      </w:r>
      <w:r>
        <w:rPr>
          <w:lang w:val="en-US"/>
        </w:rPr>
        <w:t>14, E617,</w:t>
      </w:r>
      <w:r w:rsidRPr="00174E6D">
        <w:rPr>
          <w:lang w:val="en-US"/>
        </w:rPr>
        <w:t xml:space="preserve"> and ‘the voice of honest indignation is the voice of God’ (</w:t>
      </w:r>
      <w:r w:rsidRPr="00174E6D">
        <w:rPr>
          <w:i/>
        </w:rPr>
        <w:t xml:space="preserve">Marriage of Heaven and Hell </w:t>
      </w:r>
      <w:r w:rsidRPr="00174E6D">
        <w:rPr>
          <w:lang w:val="en-US"/>
        </w:rPr>
        <w:t xml:space="preserve">12, E38). </w:t>
      </w:r>
      <w:r>
        <w:rPr>
          <w:lang w:val="en-US"/>
        </w:rPr>
        <w:t>For Blake, t</w:t>
      </w:r>
      <w:r w:rsidRPr="00174E6D">
        <w:rPr>
          <w:lang w:val="en-US"/>
        </w:rPr>
        <w:t xml:space="preserve">he Poetic or Prophetic Character is a human characteristic, whose development in people Blake sought to </w:t>
      </w:r>
      <w:r>
        <w:rPr>
          <w:lang w:val="en-US"/>
        </w:rPr>
        <w:t>kindl</w:t>
      </w:r>
      <w:r w:rsidRPr="00174E6D">
        <w:t>e</w:t>
      </w:r>
      <w:r>
        <w:t xml:space="preserve"> </w:t>
      </w:r>
      <w:r>
        <w:rPr>
          <w:lang w:val="en-US"/>
        </w:rPr>
        <w:t>(</w:t>
      </w:r>
      <w:r w:rsidRPr="00174E6D">
        <w:rPr>
          <w:rFonts w:eastAsia="Times New Roman"/>
        </w:rPr>
        <w:t xml:space="preserve">‘the Poetic Genius ‘which is every where </w:t>
      </w:r>
      <w:r>
        <w:rPr>
          <w:rFonts w:eastAsia="Times New Roman"/>
        </w:rPr>
        <w:t xml:space="preserve">call'd the Spirit of Prophecy’, </w:t>
      </w:r>
      <w:r w:rsidRPr="00174E6D">
        <w:rPr>
          <w:rFonts w:eastAsia="Times New Roman"/>
          <w:i/>
        </w:rPr>
        <w:t>All Religions Are One</w:t>
      </w:r>
      <w:r>
        <w:rPr>
          <w:rFonts w:eastAsia="Times New Roman"/>
        </w:rPr>
        <w:t xml:space="preserve"> 5; E1). Its</w:t>
      </w:r>
      <w:r w:rsidRPr="00174E6D">
        <w:rPr>
          <w:rFonts w:eastAsia="Times New Roman"/>
        </w:rPr>
        <w:t xml:space="preserve"> stimulat</w:t>
      </w:r>
      <w:r>
        <w:rPr>
          <w:rFonts w:eastAsia="Times New Roman"/>
        </w:rPr>
        <w:t>ion</w:t>
      </w:r>
      <w:r w:rsidR="00DC5AFA">
        <w:rPr>
          <w:rFonts w:eastAsia="Times New Roman"/>
        </w:rPr>
        <w:t xml:space="preserve"> </w:t>
      </w:r>
      <w:r w:rsidRPr="00174E6D">
        <w:rPr>
          <w:rFonts w:eastAsia="Times New Roman"/>
        </w:rPr>
        <w:t>expand</w:t>
      </w:r>
      <w:r>
        <w:rPr>
          <w:rFonts w:eastAsia="Times New Roman"/>
        </w:rPr>
        <w:t>s</w:t>
      </w:r>
      <w:r w:rsidRPr="00174E6D">
        <w:rPr>
          <w:rFonts w:eastAsia="Times New Roman"/>
        </w:rPr>
        <w:t xml:space="preserve"> the horizons of human </w:t>
      </w:r>
      <w:r>
        <w:rPr>
          <w:rFonts w:eastAsia="Times New Roman"/>
        </w:rPr>
        <w:t>imagination</w:t>
      </w:r>
      <w:r w:rsidRPr="00174E6D">
        <w:t>, to avoid a ‘</w:t>
      </w:r>
      <w:r w:rsidRPr="00174E6D">
        <w:rPr>
          <w:rFonts w:eastAsia="Times New Roman"/>
        </w:rPr>
        <w:t>repeat’ of the same dull round over again’ (</w:t>
      </w:r>
      <w:r w:rsidRPr="00174E6D">
        <w:rPr>
          <w:rFonts w:eastAsia="Times New Roman"/>
          <w:i/>
        </w:rPr>
        <w:t xml:space="preserve">There is No Natural Religion </w:t>
      </w:r>
      <w:r w:rsidRPr="00174E6D">
        <w:rPr>
          <w:rFonts w:eastAsia="Times New Roman"/>
        </w:rPr>
        <w:t xml:space="preserve">b Conc.; E3). </w:t>
      </w:r>
      <w:r w:rsidR="004941E3">
        <w:rPr>
          <w:lang w:val="en-US"/>
        </w:rPr>
        <w:t>F</w:t>
      </w:r>
      <w:r>
        <w:rPr>
          <w:lang w:val="en-US"/>
        </w:rPr>
        <w:t xml:space="preserve">or </w:t>
      </w:r>
      <w:r w:rsidRPr="00174E6D">
        <w:rPr>
          <w:lang w:val="en-US"/>
        </w:rPr>
        <w:t xml:space="preserve">Blake, prophecy didn’t mean predicting what would happen in the future but understanding more deeply what was going on and telling the truth as one saw it, whether concerning the hostile reaction of Britain to the American colonies, or the resistance to change of the </w:t>
      </w:r>
      <w:r w:rsidRPr="00174E6D">
        <w:rPr>
          <w:i/>
          <w:lang w:val="en-US"/>
        </w:rPr>
        <w:t>ancien regime</w:t>
      </w:r>
      <w:r w:rsidRPr="00174E6D">
        <w:rPr>
          <w:lang w:val="en-US"/>
        </w:rPr>
        <w:t xml:space="preserve"> in Europe.</w:t>
      </w:r>
    </w:p>
    <w:p w14:paraId="37D9EC1A" w14:textId="77777777" w:rsidR="00AF4DE3" w:rsidRPr="00174E6D" w:rsidRDefault="00AF4DE3" w:rsidP="00041B6D">
      <w:pPr>
        <w:spacing w:line="276" w:lineRule="auto"/>
        <w:ind w:right="78"/>
      </w:pPr>
    </w:p>
    <w:p w14:paraId="19E7144C" w14:textId="77777777" w:rsidR="00D40126" w:rsidRPr="008D7000" w:rsidRDefault="00D40126" w:rsidP="009E3AAE">
      <w:pPr>
        <w:widowControl w:val="0"/>
        <w:autoSpaceDE w:val="0"/>
        <w:autoSpaceDN w:val="0"/>
        <w:adjustRightInd w:val="0"/>
        <w:spacing w:line="276" w:lineRule="auto"/>
        <w:ind w:right="78"/>
        <w:rPr>
          <w:b/>
        </w:rPr>
      </w:pPr>
    </w:p>
    <w:p w14:paraId="510259F6" w14:textId="77777777" w:rsidR="008C1BC7" w:rsidRPr="00174E6D" w:rsidRDefault="007F75D0" w:rsidP="009E3AAE">
      <w:pPr>
        <w:widowControl w:val="0"/>
        <w:autoSpaceDE w:val="0"/>
        <w:autoSpaceDN w:val="0"/>
        <w:adjustRightInd w:val="0"/>
        <w:spacing w:line="276" w:lineRule="auto"/>
        <w:ind w:left="-567" w:right="78"/>
        <w:rPr>
          <w:lang w:val="en-US"/>
        </w:rPr>
      </w:pPr>
      <w:r w:rsidRPr="007F75D0">
        <w:rPr>
          <w:noProof/>
          <w:lang w:eastAsia="en-GB"/>
        </w:rPr>
        <w:drawing>
          <wp:inline distT="0" distB="0" distL="0" distR="0" wp14:anchorId="4231039D" wp14:editId="46B7E79D">
            <wp:extent cx="5759277" cy="3166940"/>
            <wp:effectExtent l="0" t="0" r="0" b="8255"/>
            <wp:docPr id="8"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14" cstate="email">
                      <a:extLst>
                        <a:ext uri="{28A0092B-C50C-407E-A947-70E740481C1C}">
                          <a14:useLocalDpi xmlns:a14="http://schemas.microsoft.com/office/drawing/2010/main"/>
                        </a:ext>
                      </a:extLst>
                    </a:blip>
                    <a:srcRect l="-71599" r="-71599"/>
                    <a:stretch>
                      <a:fillRect/>
                    </a:stretch>
                  </pic:blipFill>
                  <pic:spPr>
                    <a:xfrm>
                      <a:off x="0" y="0"/>
                      <a:ext cx="5759277" cy="3166940"/>
                    </a:xfrm>
                    <a:prstGeom prst="rect">
                      <a:avLst/>
                    </a:prstGeom>
                  </pic:spPr>
                </pic:pic>
              </a:graphicData>
            </a:graphic>
          </wp:inline>
        </w:drawing>
      </w:r>
    </w:p>
    <w:p w14:paraId="62420E9A" w14:textId="77777777" w:rsidR="00806356" w:rsidRPr="00174E6D" w:rsidRDefault="00806356" w:rsidP="009E3AAE">
      <w:pPr>
        <w:spacing w:line="276" w:lineRule="auto"/>
        <w:ind w:right="78"/>
      </w:pPr>
    </w:p>
    <w:p w14:paraId="1B371ACA" w14:textId="77777777" w:rsidR="00806356" w:rsidRPr="00174E6D" w:rsidRDefault="00806356" w:rsidP="009E3AAE">
      <w:pPr>
        <w:spacing w:line="276" w:lineRule="auto"/>
        <w:ind w:right="78"/>
      </w:pPr>
    </w:p>
    <w:p w14:paraId="2C0B7FFD" w14:textId="77777777" w:rsidR="00806356" w:rsidRPr="00174E6D" w:rsidRDefault="00806356" w:rsidP="00041B6D">
      <w:pPr>
        <w:spacing w:line="276" w:lineRule="auto"/>
        <w:ind w:right="78"/>
      </w:pPr>
    </w:p>
    <w:p w14:paraId="5039E720" w14:textId="3BEE0974" w:rsidR="00806356" w:rsidRPr="00174E6D" w:rsidRDefault="004941E3" w:rsidP="00041B6D">
      <w:pPr>
        <w:spacing w:line="276" w:lineRule="auto"/>
        <w:ind w:right="78"/>
      </w:pPr>
      <w:r>
        <w:t xml:space="preserve">One example of </w:t>
      </w:r>
      <w:r w:rsidR="006F3C13">
        <w:t>Blake’</w:t>
      </w:r>
      <w:r w:rsidR="00A81326">
        <w:t xml:space="preserve">s </w:t>
      </w:r>
      <w:r w:rsidR="000B38C4">
        <w:t xml:space="preserve">prophetic </w:t>
      </w:r>
      <w:r w:rsidR="00A81326">
        <w:t>critique</w:t>
      </w:r>
      <w:r w:rsidR="00806356" w:rsidRPr="00174E6D">
        <w:t xml:space="preserve"> </w:t>
      </w:r>
      <w:r>
        <w:t>is</w:t>
      </w:r>
      <w:r w:rsidR="00806356" w:rsidRPr="00174E6D">
        <w:t xml:space="preserve"> the </w:t>
      </w:r>
      <w:r w:rsidR="00A81326">
        <w:t xml:space="preserve">ideological use </w:t>
      </w:r>
      <w:r w:rsidR="00D40126">
        <w:t xml:space="preserve">of a holy </w:t>
      </w:r>
      <w:r w:rsidR="00041B6D">
        <w:t>book which</w:t>
      </w:r>
      <w:r>
        <w:t xml:space="preserve"> </w:t>
      </w:r>
      <w:r w:rsidR="00A81326">
        <w:t xml:space="preserve">runs like a thread through his work. </w:t>
      </w:r>
      <w:r w:rsidR="00806356" w:rsidRPr="00174E6D">
        <w:t>This image</w:t>
      </w:r>
      <w:r w:rsidR="00444E8F">
        <w:t xml:space="preserve"> </w:t>
      </w:r>
      <w:r w:rsidR="00806356" w:rsidRPr="00174E6D">
        <w:t xml:space="preserve">from Blake’s </w:t>
      </w:r>
      <w:r w:rsidR="00806356" w:rsidRPr="00174E6D">
        <w:rPr>
          <w:i/>
        </w:rPr>
        <w:t>Europe A Prophecy</w:t>
      </w:r>
      <w:r w:rsidR="00806356" w:rsidRPr="00174E6D">
        <w:t xml:space="preserve"> demonstrates how Blake </w:t>
      </w:r>
      <w:r>
        <w:rPr>
          <w:lang w:val="en-US"/>
        </w:rPr>
        <w:t xml:space="preserve">shows </w:t>
      </w:r>
      <w:r w:rsidR="00444E8F" w:rsidRPr="00174E6D">
        <w:rPr>
          <w:lang w:val="en-US"/>
        </w:rPr>
        <w:t xml:space="preserve">a </w:t>
      </w:r>
      <w:r w:rsidR="00444E8F">
        <w:rPr>
          <w:lang w:val="en-US"/>
        </w:rPr>
        <w:t xml:space="preserve">monarchic </w:t>
      </w:r>
      <w:r>
        <w:rPr>
          <w:lang w:val="en-US"/>
        </w:rPr>
        <w:t xml:space="preserve">pontifical </w:t>
      </w:r>
      <w:r w:rsidR="00444E8F">
        <w:rPr>
          <w:lang w:val="en-US"/>
        </w:rPr>
        <w:t>divinity with a book</w:t>
      </w:r>
      <w:r>
        <w:rPr>
          <w:lang w:val="en-US"/>
        </w:rPr>
        <w:t xml:space="preserve"> open on his lap</w:t>
      </w:r>
      <w:r w:rsidR="00041B6D">
        <w:rPr>
          <w:lang w:val="en-US"/>
        </w:rPr>
        <w:t>.</w:t>
      </w:r>
      <w:r w:rsidR="00444E8F" w:rsidRPr="00174E6D">
        <w:t xml:space="preserve"> </w:t>
      </w:r>
      <w:r w:rsidR="00806356" w:rsidRPr="00174E6D">
        <w:t xml:space="preserve">In the caption </w:t>
      </w:r>
      <w:r w:rsidR="00806356" w:rsidRPr="00174E6D">
        <w:rPr>
          <w:lang w:val="en-US"/>
        </w:rPr>
        <w:t>Blake</w:t>
      </w:r>
      <w:r w:rsidR="00806356" w:rsidRPr="00174E6D">
        <w:t xml:space="preserve"> wrote: ‘</w:t>
      </w:r>
      <w:r w:rsidR="00806356" w:rsidRPr="00174E6D">
        <w:rPr>
          <w:rFonts w:eastAsia="Times New Roman"/>
        </w:rPr>
        <w:t>Albions Angel rose upon the Stone of Night. He saw Urizen on the Atlantic; And his brazen Book, That Kings &amp; Priests had copied on Earth Expanded from North to South’ (</w:t>
      </w:r>
      <w:r w:rsidR="00806356" w:rsidRPr="00174E6D">
        <w:rPr>
          <w:rFonts w:eastAsia="Times New Roman"/>
          <w:i/>
        </w:rPr>
        <w:t>Europe</w:t>
      </w:r>
      <w:r w:rsidR="00806356" w:rsidRPr="00174E6D">
        <w:rPr>
          <w:rFonts w:eastAsia="Times New Roman"/>
        </w:rPr>
        <w:t xml:space="preserve"> 11:5; E64).</w:t>
      </w:r>
      <w:r w:rsidR="00806356" w:rsidRPr="00174E6D">
        <w:t xml:space="preserve"> </w:t>
      </w:r>
      <w:r>
        <w:rPr>
          <w:lang w:val="en-US"/>
        </w:rPr>
        <w:t xml:space="preserve">The divinely sanctioned </w:t>
      </w:r>
      <w:r w:rsidR="00D742D0">
        <w:rPr>
          <w:lang w:val="en-US"/>
        </w:rPr>
        <w:t>book served</w:t>
      </w:r>
      <w:r w:rsidRPr="00174E6D">
        <w:rPr>
          <w:lang w:val="en-US"/>
        </w:rPr>
        <w:t xml:space="preserve"> the interests of a monarchical state</w:t>
      </w:r>
      <w:r w:rsidRPr="00174E6D" w:rsidDel="00444E8F">
        <w:rPr>
          <w:lang w:val="en-US"/>
        </w:rPr>
        <w:t xml:space="preserve"> </w:t>
      </w:r>
      <w:r>
        <w:rPr>
          <w:lang w:val="en-US"/>
        </w:rPr>
        <w:t xml:space="preserve">interpreted by its priestly caste. </w:t>
      </w:r>
      <w:r>
        <w:t xml:space="preserve"> There is </w:t>
      </w:r>
      <w:r w:rsidR="00806356" w:rsidRPr="00174E6D">
        <w:t xml:space="preserve">a similar scene in the next </w:t>
      </w:r>
      <w:r w:rsidR="00D742D0" w:rsidRPr="00174E6D">
        <w:t xml:space="preserve">image </w:t>
      </w:r>
      <w:r w:rsidR="00D742D0">
        <w:t>but</w:t>
      </w:r>
      <w:r>
        <w:t xml:space="preserve"> </w:t>
      </w:r>
      <w:r w:rsidR="00806356" w:rsidRPr="00174E6D">
        <w:t xml:space="preserve">this time </w:t>
      </w:r>
      <w:r>
        <w:t>the</w:t>
      </w:r>
      <w:r w:rsidR="00444E8F">
        <w:t xml:space="preserve"> image </w:t>
      </w:r>
      <w:r>
        <w:t xml:space="preserve">is part of a series </w:t>
      </w:r>
      <w:r w:rsidR="00806356" w:rsidRPr="00174E6D">
        <w:t xml:space="preserve">illustrating </w:t>
      </w:r>
      <w:r w:rsidR="00444E8F">
        <w:t xml:space="preserve">the contents of </w:t>
      </w:r>
      <w:r w:rsidR="00806356" w:rsidRPr="00174E6D">
        <w:t xml:space="preserve">a biblical book. </w:t>
      </w:r>
    </w:p>
    <w:p w14:paraId="586484C6" w14:textId="77777777" w:rsidR="00416F8B" w:rsidRPr="00174E6D" w:rsidRDefault="00416F8B" w:rsidP="00041B6D">
      <w:pPr>
        <w:spacing w:line="276" w:lineRule="auto"/>
        <w:ind w:right="78"/>
      </w:pPr>
    </w:p>
    <w:p w14:paraId="64524E5D" w14:textId="77777777" w:rsidR="00AC212B" w:rsidRDefault="00AC212B" w:rsidP="00041B6D">
      <w:pPr>
        <w:spacing w:line="276" w:lineRule="auto"/>
        <w:ind w:left="-709" w:right="78"/>
      </w:pPr>
    </w:p>
    <w:p w14:paraId="4495264B" w14:textId="77777777" w:rsidR="007F75D0" w:rsidRPr="00174E6D" w:rsidRDefault="007F75D0" w:rsidP="009E3AAE">
      <w:pPr>
        <w:spacing w:line="276" w:lineRule="auto"/>
        <w:ind w:left="-1276" w:right="78"/>
        <w:jc w:val="center"/>
      </w:pPr>
      <w:r w:rsidRPr="007F75D0">
        <w:rPr>
          <w:noProof/>
          <w:lang w:eastAsia="en-GB"/>
        </w:rPr>
        <w:drawing>
          <wp:inline distT="0" distB="0" distL="0" distR="0" wp14:anchorId="435492AB" wp14:editId="3A6A4C6D">
            <wp:extent cx="7593526" cy="4175565"/>
            <wp:effectExtent l="0" t="0" r="0" b="0"/>
            <wp:docPr id="9" name="Content Placeholder 8" descr="aoa0006-M.tif"/>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8" descr="aoa0006-M.tif"/>
                    <pic:cNvPicPr>
                      <a:picLocks noGrp="1" noChangeAspect="1"/>
                    </pic:cNvPicPr>
                  </pic:nvPicPr>
                  <pic:blipFill>
                    <a:blip r:embed="rId15" cstate="email">
                      <a:extLst>
                        <a:ext uri="{28A0092B-C50C-407E-A947-70E740481C1C}">
                          <a14:useLocalDpi xmlns:a14="http://schemas.microsoft.com/office/drawing/2010/main"/>
                        </a:ext>
                      </a:extLst>
                    </a:blip>
                    <a:srcRect l="-71112" r="-71112"/>
                    <a:stretch>
                      <a:fillRect/>
                    </a:stretch>
                  </pic:blipFill>
                  <pic:spPr>
                    <a:xfrm>
                      <a:off x="0" y="0"/>
                      <a:ext cx="7593526" cy="4175565"/>
                    </a:xfrm>
                    <a:prstGeom prst="rect">
                      <a:avLst/>
                    </a:prstGeom>
                  </pic:spPr>
                </pic:pic>
              </a:graphicData>
            </a:graphic>
          </wp:inline>
        </w:drawing>
      </w:r>
    </w:p>
    <w:p w14:paraId="561E51C4" w14:textId="17169314" w:rsidR="00806356" w:rsidRPr="00174E6D" w:rsidRDefault="00806356" w:rsidP="009E3AAE">
      <w:pPr>
        <w:widowControl w:val="0"/>
        <w:autoSpaceDE w:val="0"/>
        <w:autoSpaceDN w:val="0"/>
        <w:adjustRightInd w:val="0"/>
        <w:spacing w:after="320" w:line="276" w:lineRule="auto"/>
        <w:ind w:right="78"/>
      </w:pPr>
    </w:p>
    <w:p w14:paraId="6433BBC5" w14:textId="216EF749" w:rsidR="00765750" w:rsidRDefault="00806356" w:rsidP="00041B6D">
      <w:pPr>
        <w:widowControl w:val="0"/>
        <w:autoSpaceDE w:val="0"/>
        <w:autoSpaceDN w:val="0"/>
        <w:adjustRightInd w:val="0"/>
        <w:spacing w:after="320" w:line="276" w:lineRule="auto"/>
        <w:ind w:right="78"/>
      </w:pPr>
      <w:r w:rsidRPr="00174E6D">
        <w:t xml:space="preserve">Blake’s </w:t>
      </w:r>
      <w:r w:rsidRPr="00174E6D">
        <w:rPr>
          <w:i/>
        </w:rPr>
        <w:t xml:space="preserve">Illustrations of the Book of Job, </w:t>
      </w:r>
      <w:r w:rsidRPr="00174E6D">
        <w:t xml:space="preserve">completed </w:t>
      </w:r>
      <w:r w:rsidR="00D40126">
        <w:t xml:space="preserve">a few years before his </w:t>
      </w:r>
      <w:r w:rsidR="00D742D0">
        <w:t>death offers</w:t>
      </w:r>
      <w:r w:rsidR="004941E3">
        <w:t xml:space="preserve"> </w:t>
      </w:r>
      <w:r w:rsidRPr="00174E6D">
        <w:t xml:space="preserve">distinctive </w:t>
      </w:r>
      <w:r w:rsidR="004941E3">
        <w:t xml:space="preserve">a </w:t>
      </w:r>
      <w:r w:rsidRPr="00174E6D">
        <w:t xml:space="preserve">form of biblical commentary </w:t>
      </w:r>
      <w:r w:rsidR="0025000F">
        <w:rPr>
          <w:bCs/>
          <w:lang w:val="en-US"/>
        </w:rPr>
        <w:t>in which</w:t>
      </w:r>
      <w:r w:rsidR="00D40126">
        <w:rPr>
          <w:bCs/>
          <w:lang w:val="en-US"/>
        </w:rPr>
        <w:t xml:space="preserve"> an image commenting on the biblical text is </w:t>
      </w:r>
      <w:r w:rsidRPr="00174E6D">
        <w:rPr>
          <w:bCs/>
          <w:lang w:val="en-US"/>
        </w:rPr>
        <w:t>su</w:t>
      </w:r>
      <w:r w:rsidR="00D40126">
        <w:rPr>
          <w:bCs/>
          <w:lang w:val="en-US"/>
        </w:rPr>
        <w:t>pplement</w:t>
      </w:r>
      <w:r w:rsidRPr="00174E6D">
        <w:rPr>
          <w:bCs/>
          <w:lang w:val="en-US"/>
        </w:rPr>
        <w:t xml:space="preserve">ed by biblical </w:t>
      </w:r>
      <w:r w:rsidR="0025000F" w:rsidRPr="00174E6D">
        <w:rPr>
          <w:bCs/>
          <w:lang w:val="en-US"/>
        </w:rPr>
        <w:t>references</w:t>
      </w:r>
      <w:r w:rsidR="0025000F" w:rsidRPr="00174E6D">
        <w:t>, which</w:t>
      </w:r>
      <w:r w:rsidRPr="00174E6D">
        <w:t xml:space="preserve"> have a subordinate position to the central image. In this example we see God as a divine monarch, transcendent, surrounded by the heavenly host, with a book open on his lap; below, Job and his wife discuss, as they too consult their books surrounded as they are by their family. </w:t>
      </w:r>
    </w:p>
    <w:p w14:paraId="28F0FECE" w14:textId="77777777" w:rsidR="00722C30" w:rsidRDefault="007F75D0" w:rsidP="00041B6D">
      <w:pPr>
        <w:widowControl w:val="0"/>
        <w:autoSpaceDE w:val="0"/>
        <w:autoSpaceDN w:val="0"/>
        <w:adjustRightInd w:val="0"/>
        <w:spacing w:after="320" w:line="276" w:lineRule="auto"/>
        <w:ind w:right="78"/>
        <w:jc w:val="center"/>
        <w:rPr>
          <w:b/>
        </w:rPr>
      </w:pPr>
      <w:r w:rsidRPr="00780428">
        <w:rPr>
          <w:b/>
          <w:noProof/>
          <w:lang w:eastAsia="en-GB"/>
        </w:rPr>
        <w:drawing>
          <wp:inline distT="0" distB="0" distL="0" distR="0" wp14:anchorId="66ABE48F" wp14:editId="07D3CEAE">
            <wp:extent cx="3861980" cy="4826440"/>
            <wp:effectExtent l="0" t="0" r="0" b="0"/>
            <wp:docPr id="10"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rotWithShape="1">
                    <a:blip r:embed="rId16" cstate="email">
                      <a:extLst>
                        <a:ext uri="{28A0092B-C50C-407E-A947-70E740481C1C}">
                          <a14:useLocalDpi xmlns:a14="http://schemas.microsoft.com/office/drawing/2010/main"/>
                        </a:ext>
                      </a:extLst>
                    </a:blip>
                    <a:srcRect t="-5031" b="5263"/>
                    <a:stretch/>
                  </pic:blipFill>
                  <pic:spPr bwMode="auto">
                    <a:xfrm>
                      <a:off x="0" y="0"/>
                      <a:ext cx="3861980" cy="482644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06BEC9E" w14:textId="77777777" w:rsidR="00722C30" w:rsidRPr="00765750" w:rsidRDefault="00722C30" w:rsidP="00041B6D">
      <w:pPr>
        <w:widowControl w:val="0"/>
        <w:autoSpaceDE w:val="0"/>
        <w:autoSpaceDN w:val="0"/>
        <w:adjustRightInd w:val="0"/>
        <w:spacing w:after="320" w:line="276" w:lineRule="auto"/>
        <w:ind w:right="78"/>
        <w:rPr>
          <w:b/>
        </w:rPr>
      </w:pPr>
    </w:p>
    <w:p w14:paraId="076143B1" w14:textId="764F1482" w:rsidR="00807529" w:rsidRPr="00174E6D" w:rsidRDefault="004941E3" w:rsidP="00041B6D">
      <w:pPr>
        <w:widowControl w:val="0"/>
        <w:autoSpaceDE w:val="0"/>
        <w:autoSpaceDN w:val="0"/>
        <w:adjustRightInd w:val="0"/>
        <w:spacing w:after="320" w:line="276" w:lineRule="auto"/>
        <w:ind w:right="78"/>
      </w:pPr>
      <w:r>
        <w:t>T</w:t>
      </w:r>
      <w:r w:rsidR="00765750">
        <w:t xml:space="preserve">he opening plate of the </w:t>
      </w:r>
      <w:r w:rsidR="00765750">
        <w:rPr>
          <w:i/>
        </w:rPr>
        <w:t xml:space="preserve">Illustrations of the Book of </w:t>
      </w:r>
      <w:r w:rsidR="00765750" w:rsidRPr="00765750">
        <w:t>Job</w:t>
      </w:r>
      <w:r w:rsidR="00765750">
        <w:t xml:space="preserve"> suggests</w:t>
      </w:r>
      <w:r>
        <w:t xml:space="preserve"> that</w:t>
      </w:r>
      <w:r w:rsidR="00765750">
        <w:t xml:space="preserve"> </w:t>
      </w:r>
      <w:r w:rsidR="00806356" w:rsidRPr="00765750">
        <w:t>Blake</w:t>
      </w:r>
      <w:r w:rsidR="00806356" w:rsidRPr="00174E6D">
        <w:t xml:space="preserve"> interpreted the Book of Job as the story of a conventionally upright </w:t>
      </w:r>
      <w:r w:rsidR="000D309D">
        <w:t>man</w:t>
      </w:r>
      <w:r w:rsidR="00D742D0">
        <w:t>, a</w:t>
      </w:r>
      <w:r>
        <w:t xml:space="preserve"> creature of </w:t>
      </w:r>
      <w:r w:rsidR="000D309D">
        <w:t xml:space="preserve">habit, </w:t>
      </w:r>
      <w:r>
        <w:t xml:space="preserve">(hence the quotation of the words ‘Thus did Job continually’), and a devoted </w:t>
      </w:r>
      <w:r w:rsidR="000D309D">
        <w:t>adhere</w:t>
      </w:r>
      <w:r>
        <w:t>nt</w:t>
      </w:r>
      <w:r w:rsidR="000D309D">
        <w:t xml:space="preserve"> to</w:t>
      </w:r>
      <w:r w:rsidR="000D309D" w:rsidRPr="00174E6D">
        <w:t xml:space="preserve"> </w:t>
      </w:r>
      <w:r w:rsidR="000D309D">
        <w:t xml:space="preserve">a holy book. </w:t>
      </w:r>
      <w:r>
        <w:t xml:space="preserve">But as the series illustrating the book goes </w:t>
      </w:r>
      <w:r w:rsidR="00041B6D">
        <w:t xml:space="preserve">as </w:t>
      </w:r>
      <w:r w:rsidR="00041B6D" w:rsidRPr="00174E6D">
        <w:t>a</w:t>
      </w:r>
      <w:r w:rsidR="00806356" w:rsidRPr="00174E6D">
        <w:t xml:space="preserve"> result of his </w:t>
      </w:r>
      <w:r w:rsidR="000D309D">
        <w:t>bitter experience he</w:t>
      </w:r>
      <w:r w:rsidR="00806356" w:rsidRPr="00174E6D">
        <w:t xml:space="preserve"> comes to a different understanding of God, a God who dwells not far off but with, and in, humanity.</w:t>
      </w:r>
      <w:r w:rsidR="000D309D">
        <w:t xml:space="preserve"> A</w:t>
      </w:r>
      <w:r w:rsidR="00B850FB">
        <w:t>cross the top of the first image are the opening words of The Lord’s Prayer, ‘</w:t>
      </w:r>
      <w:r w:rsidR="00807529">
        <w:t>Our Fath</w:t>
      </w:r>
      <w:r w:rsidR="000D309D">
        <w:t>er which art in heaven’. T</w:t>
      </w:r>
      <w:r w:rsidR="00807529">
        <w:t xml:space="preserve">hat </w:t>
      </w:r>
      <w:r w:rsidR="000D309D">
        <w:t xml:space="preserve">is Job’s </w:t>
      </w:r>
      <w:r w:rsidR="0025000F">
        <w:t>view at</w:t>
      </w:r>
      <w:r w:rsidR="000D309D">
        <w:t xml:space="preserve"> the outset of the story </w:t>
      </w:r>
      <w:r w:rsidR="00807529">
        <w:t xml:space="preserve">from which the experience of suffering and </w:t>
      </w:r>
      <w:r w:rsidR="0025000F">
        <w:t xml:space="preserve">vision </w:t>
      </w:r>
      <w:r>
        <w:t xml:space="preserve">helped </w:t>
      </w:r>
      <w:r w:rsidR="0025000F">
        <w:t>deliver</w:t>
      </w:r>
      <w:r w:rsidR="00807529">
        <w:t xml:space="preserve"> him.</w:t>
      </w:r>
    </w:p>
    <w:p w14:paraId="60FFDC1C" w14:textId="77777777" w:rsidR="007F75D0" w:rsidRDefault="007F75D0" w:rsidP="00041B6D">
      <w:pPr>
        <w:widowControl w:val="0"/>
        <w:autoSpaceDE w:val="0"/>
        <w:autoSpaceDN w:val="0"/>
        <w:adjustRightInd w:val="0"/>
        <w:spacing w:after="320" w:line="276" w:lineRule="auto"/>
        <w:ind w:right="78"/>
        <w:rPr>
          <w:b/>
          <w:bCs/>
        </w:rPr>
      </w:pPr>
    </w:p>
    <w:p w14:paraId="52AC1502" w14:textId="77777777" w:rsidR="007F75D0" w:rsidRPr="000D47B1" w:rsidRDefault="007F75D0" w:rsidP="00041B6D">
      <w:pPr>
        <w:widowControl w:val="0"/>
        <w:autoSpaceDE w:val="0"/>
        <w:autoSpaceDN w:val="0"/>
        <w:adjustRightInd w:val="0"/>
        <w:spacing w:after="320" w:line="276" w:lineRule="auto"/>
        <w:ind w:left="-1134" w:right="78"/>
        <w:jc w:val="center"/>
      </w:pPr>
      <w:r w:rsidRPr="007F75D0">
        <w:rPr>
          <w:noProof/>
          <w:lang w:eastAsia="en-GB"/>
        </w:rPr>
        <w:drawing>
          <wp:inline distT="0" distB="0" distL="0" distR="0" wp14:anchorId="2F670F8E" wp14:editId="403DA666">
            <wp:extent cx="6054234" cy="4538785"/>
            <wp:effectExtent l="0" t="0" r="0" b="8255"/>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54234" cy="4538785"/>
                    </a:xfrm>
                    <a:prstGeom prst="rect">
                      <a:avLst/>
                    </a:prstGeom>
                    <a:noFill/>
                    <a:ln>
                      <a:noFill/>
                    </a:ln>
                  </pic:spPr>
                </pic:pic>
              </a:graphicData>
            </a:graphic>
          </wp:inline>
        </w:drawing>
      </w:r>
    </w:p>
    <w:p w14:paraId="5821AA21" w14:textId="37C9FAD4" w:rsidR="00806356" w:rsidRPr="00174E6D" w:rsidRDefault="00444E8F" w:rsidP="009E3AAE">
      <w:pPr>
        <w:spacing w:line="276" w:lineRule="auto"/>
      </w:pPr>
      <w:r>
        <w:rPr>
          <w:lang w:val="en-US"/>
        </w:rPr>
        <w:t xml:space="preserve">The climactic moment of </w:t>
      </w:r>
      <w:r w:rsidR="00643D7F" w:rsidRPr="00174E6D">
        <w:rPr>
          <w:lang w:val="en-US"/>
        </w:rPr>
        <w:t>Blake</w:t>
      </w:r>
      <w:r w:rsidR="00643D7F">
        <w:rPr>
          <w:lang w:val="en-US"/>
        </w:rPr>
        <w:t xml:space="preserve">’s </w:t>
      </w:r>
      <w:r w:rsidR="00643D7F" w:rsidRPr="00174E6D">
        <w:rPr>
          <w:lang w:val="en-US"/>
        </w:rPr>
        <w:t>interpretation</w:t>
      </w:r>
      <w:r>
        <w:rPr>
          <w:lang w:val="en-US"/>
        </w:rPr>
        <w:t xml:space="preserve"> of the Book of Job comes </w:t>
      </w:r>
      <w:r w:rsidR="00041B6D">
        <w:rPr>
          <w:lang w:val="en-US"/>
        </w:rPr>
        <w:t xml:space="preserve">when </w:t>
      </w:r>
      <w:r w:rsidR="00041B6D" w:rsidRPr="00174E6D">
        <w:rPr>
          <w:lang w:val="en-US"/>
        </w:rPr>
        <w:t>God</w:t>
      </w:r>
      <w:r w:rsidR="00806356" w:rsidRPr="00174E6D">
        <w:rPr>
          <w:lang w:val="en-US"/>
        </w:rPr>
        <w:t xml:space="preserve"> appear</w:t>
      </w:r>
      <w:r>
        <w:rPr>
          <w:lang w:val="en-US"/>
        </w:rPr>
        <w:t>s</w:t>
      </w:r>
      <w:r w:rsidR="00806356" w:rsidRPr="00174E6D">
        <w:rPr>
          <w:lang w:val="en-US"/>
        </w:rPr>
        <w:t xml:space="preserve"> to Job in the whirlwind</w:t>
      </w:r>
      <w:r w:rsidR="004941E3">
        <w:rPr>
          <w:lang w:val="en-US"/>
        </w:rPr>
        <w:t xml:space="preserve"> (Job 38-41)</w:t>
      </w:r>
      <w:r>
        <w:rPr>
          <w:lang w:val="en-US"/>
        </w:rPr>
        <w:t xml:space="preserve">. </w:t>
      </w:r>
      <w:r w:rsidR="00643D7F">
        <w:rPr>
          <w:lang w:val="en-US"/>
        </w:rPr>
        <w:t xml:space="preserve">Blake understands </w:t>
      </w:r>
      <w:r w:rsidR="00643D7F" w:rsidRPr="00174E6D">
        <w:rPr>
          <w:lang w:val="en-US"/>
        </w:rPr>
        <w:t>the</w:t>
      </w:r>
      <w:r w:rsidR="00643D7F">
        <w:rPr>
          <w:lang w:val="en-US"/>
        </w:rPr>
        <w:t xml:space="preserve"> </w:t>
      </w:r>
      <w:r w:rsidR="00643D7F" w:rsidRPr="00174E6D">
        <w:rPr>
          <w:lang w:val="en-US"/>
        </w:rPr>
        <w:t xml:space="preserve">meaning of </w:t>
      </w:r>
      <w:r w:rsidR="00643D7F">
        <w:rPr>
          <w:lang w:val="en-US"/>
        </w:rPr>
        <w:t xml:space="preserve">this theophany to be </w:t>
      </w:r>
      <w:r w:rsidR="00643D7F" w:rsidRPr="00174E6D">
        <w:rPr>
          <w:lang w:val="en-US"/>
        </w:rPr>
        <w:t xml:space="preserve">Job coming face to face with </w:t>
      </w:r>
      <w:r w:rsidR="00643D7F">
        <w:rPr>
          <w:lang w:val="en-US"/>
        </w:rPr>
        <w:t>Christ as Jehovah</w:t>
      </w:r>
      <w:r w:rsidR="001B6AB0">
        <w:t>,</w:t>
      </w:r>
      <w:r w:rsidR="000D309D">
        <w:t xml:space="preserve"> pick</w:t>
      </w:r>
      <w:r w:rsidR="001B6AB0">
        <w:t>ing</w:t>
      </w:r>
      <w:r w:rsidR="000D309D">
        <w:t xml:space="preserve"> up a theme</w:t>
      </w:r>
      <w:r w:rsidR="001A448B">
        <w:t>,</w:t>
      </w:r>
      <w:r w:rsidR="000D309D">
        <w:t xml:space="preserve"> which Blake enunciated over thirty years previously in </w:t>
      </w:r>
      <w:r w:rsidR="000D309D" w:rsidRPr="003567BA">
        <w:rPr>
          <w:i/>
        </w:rPr>
        <w:t>The Marriage of Heaven and Hell</w:t>
      </w:r>
      <w:r w:rsidR="001B6AB0">
        <w:t xml:space="preserve"> (</w:t>
      </w:r>
      <w:r w:rsidR="000D309D">
        <w:t>‘</w:t>
      </w:r>
      <w:r w:rsidR="000D309D" w:rsidRPr="002A0126">
        <w:t>After Christ</w:t>
      </w:r>
      <w:r w:rsidR="001A448B">
        <w:t>’</w:t>
      </w:r>
      <w:r w:rsidR="000D309D" w:rsidRPr="002A0126">
        <w:t>s death, he became Jehovah’</w:t>
      </w:r>
      <w:r w:rsidR="001B6AB0">
        <w:t xml:space="preserve">, </w:t>
      </w:r>
      <w:r w:rsidR="000D309D" w:rsidRPr="002A0126">
        <w:rPr>
          <w:i/>
        </w:rPr>
        <w:t xml:space="preserve">Marriage of Heaven and Hell </w:t>
      </w:r>
      <w:r w:rsidR="000D309D" w:rsidRPr="002A0126">
        <w:t>6, E35)</w:t>
      </w:r>
      <w:r w:rsidR="000D309D">
        <w:t xml:space="preserve">. </w:t>
      </w:r>
      <w:r w:rsidR="00806356" w:rsidRPr="00174E6D">
        <w:t>Words from Job 42:5</w:t>
      </w:r>
      <w:r w:rsidR="001B6AB0">
        <w:t>, ‘I have heard thee with the hearing of Ear but now my Eye seeth thee’ (in Blake’s</w:t>
      </w:r>
      <w:r w:rsidR="00806356" w:rsidRPr="00174E6D">
        <w:t xml:space="preserve"> </w:t>
      </w:r>
      <w:r w:rsidR="001B6AB0">
        <w:t xml:space="preserve">version of KJV’s ‘I have heard </w:t>
      </w:r>
      <w:r w:rsidR="001B6AB0">
        <w:rPr>
          <w:i/>
        </w:rPr>
        <w:t xml:space="preserve">of </w:t>
      </w:r>
      <w:r w:rsidR="001B6AB0">
        <w:t xml:space="preserve">thee with the hearing of Ear but now my Eye seeth thee’) </w:t>
      </w:r>
      <w:r w:rsidR="00806356" w:rsidRPr="00174E6D">
        <w:t xml:space="preserve">dominate the textual commentary on this page, and are a key to Blake’s interpretation of the Book of Job as a whole. </w:t>
      </w:r>
      <w:r w:rsidR="001B6AB0">
        <w:t xml:space="preserve"> </w:t>
      </w:r>
      <w:r w:rsidR="00806356" w:rsidRPr="00174E6D">
        <w:t>In both of these images, for the first time in the series</w:t>
      </w:r>
      <w:r>
        <w:t xml:space="preserve"> of illustrations of the Book of Job</w:t>
      </w:r>
      <w:r w:rsidR="00806356" w:rsidRPr="00174E6D">
        <w:t>, the open books</w:t>
      </w:r>
      <w:r w:rsidR="000D309D">
        <w:t xml:space="preserve"> </w:t>
      </w:r>
      <w:r w:rsidR="001A448B">
        <w:t xml:space="preserve">that </w:t>
      </w:r>
      <w:r w:rsidR="000D309D">
        <w:t xml:space="preserve">we have seen </w:t>
      </w:r>
      <w:r>
        <w:t xml:space="preserve">depicted </w:t>
      </w:r>
      <w:r w:rsidR="000D309D">
        <w:t xml:space="preserve">earlier in the central images </w:t>
      </w:r>
      <w:r>
        <w:t>are</w:t>
      </w:r>
      <w:r w:rsidR="000D309D">
        <w:t xml:space="preserve"> now </w:t>
      </w:r>
      <w:r w:rsidR="00806356" w:rsidRPr="00174E6D">
        <w:t>in the marginal</w:t>
      </w:r>
      <w:r w:rsidR="007070CB">
        <w:t xml:space="preserve"> illustrations</w:t>
      </w:r>
      <w:r>
        <w:t xml:space="preserve"> but </w:t>
      </w:r>
      <w:r w:rsidR="001B6AB0">
        <w:t xml:space="preserve">now </w:t>
      </w:r>
      <w:r>
        <w:t xml:space="preserve">with </w:t>
      </w:r>
      <w:r w:rsidRPr="00174E6D">
        <w:t xml:space="preserve">the </w:t>
      </w:r>
      <w:r w:rsidR="001B6AB0">
        <w:t>contents of the books visible and their texts legible. In both images t</w:t>
      </w:r>
      <w:r>
        <w:t xml:space="preserve">hese are a series of </w:t>
      </w:r>
      <w:r w:rsidRPr="00174E6D">
        <w:t>biblical quotations</w:t>
      </w:r>
      <w:r w:rsidR="00806356" w:rsidRPr="00174E6D">
        <w:t xml:space="preserve">. </w:t>
      </w:r>
      <w:r>
        <w:t>I</w:t>
      </w:r>
      <w:r w:rsidR="00806356" w:rsidRPr="00174E6D">
        <w:t>n the left hand image has a selection of texts from the Gospel of John in which the incarnate Christ dwells with and in those who see God in Jesus</w:t>
      </w:r>
      <w:r w:rsidR="001B6AB0">
        <w:t>, indicating that</w:t>
      </w:r>
      <w:r w:rsidR="001B6AB0" w:rsidRPr="00174E6D">
        <w:rPr>
          <w:lang w:val="en-US"/>
        </w:rPr>
        <w:t xml:space="preserve"> God is not far off but with and </w:t>
      </w:r>
      <w:r w:rsidR="001B6AB0" w:rsidRPr="00174E6D">
        <w:rPr>
          <w:i/>
          <w:lang w:val="en-US"/>
        </w:rPr>
        <w:t>in</w:t>
      </w:r>
      <w:r w:rsidR="001B6AB0" w:rsidRPr="00174E6D">
        <w:rPr>
          <w:lang w:val="en-US"/>
        </w:rPr>
        <w:t xml:space="preserve"> Job and his wife</w:t>
      </w:r>
      <w:r w:rsidR="001B6AB0" w:rsidRPr="00174E6D">
        <w:rPr>
          <w:bCs/>
        </w:rPr>
        <w:t xml:space="preserve">. </w:t>
      </w:r>
      <w:r w:rsidR="00806356" w:rsidRPr="00174E6D">
        <w:t>(</w:t>
      </w:r>
      <w:r w:rsidR="00806356" w:rsidRPr="00174E6D">
        <w:rPr>
          <w:lang w:val="en-US"/>
        </w:rPr>
        <w:t>‘</w:t>
      </w:r>
      <w:r w:rsidR="00806356" w:rsidRPr="00174E6D">
        <w:t>I am in my Father, and ye in me, and I in you’; ‘</w:t>
      </w:r>
      <w:r w:rsidR="00806356" w:rsidRPr="00174E6D">
        <w:rPr>
          <w:lang w:val="en-US"/>
        </w:rPr>
        <w:t>I and the Father are One’; ‘He who has seen me has seen the Father’</w:t>
      </w:r>
      <w:r w:rsidR="001B6AB0">
        <w:rPr>
          <w:lang w:val="en-US"/>
        </w:rPr>
        <w:t xml:space="preserve"> cf. one</w:t>
      </w:r>
      <w:r w:rsidR="00806356" w:rsidRPr="00174E6D">
        <w:rPr>
          <w:lang w:val="en-US"/>
        </w:rPr>
        <w:t xml:space="preserve"> </w:t>
      </w:r>
      <w:r w:rsidRPr="00174E6D">
        <w:t xml:space="preserve">Henry Crabb Robinson’s </w:t>
      </w:r>
      <w:r w:rsidR="00D742D0" w:rsidRPr="00174E6D">
        <w:t>reminiscence</w:t>
      </w:r>
      <w:r w:rsidR="00D742D0">
        <w:t>s</w:t>
      </w:r>
      <w:r w:rsidR="00D742D0" w:rsidRPr="00174E6D">
        <w:t xml:space="preserve"> </w:t>
      </w:r>
      <w:r w:rsidR="00D742D0">
        <w:t>which</w:t>
      </w:r>
      <w:r w:rsidR="001B6AB0">
        <w:t xml:space="preserve"> </w:t>
      </w:r>
      <w:r>
        <w:t xml:space="preserve">has Blake </w:t>
      </w:r>
      <w:r w:rsidRPr="00174E6D">
        <w:t>saying ‘Jesus is the only God’ but then immediately adding ‘And so am I and so are you’ is an anecdote which reflects the theology evident in the selection of the biblical texts in the left-hand image  (Bentley 2004: 696).</w:t>
      </w:r>
      <w:r w:rsidR="00A81CFD">
        <w:t xml:space="preserve"> </w:t>
      </w:r>
      <w:r w:rsidR="00806356" w:rsidRPr="00174E6D">
        <w:rPr>
          <w:bCs/>
        </w:rPr>
        <w:t xml:space="preserve">It </w:t>
      </w:r>
      <w:r w:rsidR="00A81CFD">
        <w:rPr>
          <w:bCs/>
        </w:rPr>
        <w:t xml:space="preserve">should </w:t>
      </w:r>
      <w:r w:rsidR="00041B6D">
        <w:rPr>
          <w:bCs/>
        </w:rPr>
        <w:t xml:space="preserve">be </w:t>
      </w:r>
      <w:r w:rsidR="00041B6D" w:rsidRPr="00174E6D">
        <w:rPr>
          <w:bCs/>
        </w:rPr>
        <w:t>noted</w:t>
      </w:r>
      <w:r w:rsidR="00806356" w:rsidRPr="00174E6D">
        <w:rPr>
          <w:bCs/>
        </w:rPr>
        <w:t xml:space="preserve"> that Blake, perhaps inspired by his relationship with Catherine, his wife, includes Job’s wife in the process of theological education throughout the series.  </w:t>
      </w:r>
      <w:r w:rsidR="00806356" w:rsidRPr="00174E6D">
        <w:rPr>
          <w:i/>
          <w:lang w:val="en-US"/>
        </w:rPr>
        <w:t>In</w:t>
      </w:r>
      <w:r w:rsidR="00806356" w:rsidRPr="00174E6D">
        <w:rPr>
          <w:lang w:val="en-US"/>
        </w:rPr>
        <w:t xml:space="preserve"> Job and his wife</w:t>
      </w:r>
      <w:r w:rsidR="00806356" w:rsidRPr="00174E6D">
        <w:t xml:space="preserve"> is important. </w:t>
      </w:r>
    </w:p>
    <w:p w14:paraId="2A78CA69" w14:textId="77777777" w:rsidR="001B6AB0" w:rsidRDefault="001B6AB0" w:rsidP="00041B6D">
      <w:pPr>
        <w:widowControl w:val="0"/>
        <w:autoSpaceDE w:val="0"/>
        <w:autoSpaceDN w:val="0"/>
        <w:adjustRightInd w:val="0"/>
        <w:spacing w:line="276" w:lineRule="auto"/>
      </w:pPr>
    </w:p>
    <w:p w14:paraId="1E8891F4" w14:textId="000856BA" w:rsidR="00416F8B" w:rsidRDefault="00806356" w:rsidP="00041B6D">
      <w:pPr>
        <w:widowControl w:val="0"/>
        <w:autoSpaceDE w:val="0"/>
        <w:autoSpaceDN w:val="0"/>
        <w:adjustRightInd w:val="0"/>
        <w:spacing w:line="276" w:lineRule="auto"/>
        <w:rPr>
          <w:lang w:val="en-US"/>
        </w:rPr>
      </w:pPr>
      <w:r w:rsidRPr="00174E6D">
        <w:t xml:space="preserve">In the next image  </w:t>
      </w:r>
      <w:r w:rsidR="00A81CFD">
        <w:t>(</w:t>
      </w:r>
      <w:r w:rsidR="001B6AB0">
        <w:t xml:space="preserve">shown </w:t>
      </w:r>
      <w:r w:rsidR="00A81CFD">
        <w:t xml:space="preserve">on </w:t>
      </w:r>
      <w:r w:rsidRPr="00174E6D">
        <w:t>the right o</w:t>
      </w:r>
      <w:r w:rsidR="00A81CFD">
        <w:t>f</w:t>
      </w:r>
      <w:r w:rsidRPr="00174E6D">
        <w:t xml:space="preserve"> the screen) Blake chose other words from Job 42: (‘And the Lord turned the captivity of Job when he prayed for his friends’) to indicate that it is at the moment that Job prays for his friends that his redemption is sealed. </w:t>
      </w:r>
      <w:r w:rsidR="007070CB">
        <w:rPr>
          <w:bCs/>
        </w:rPr>
        <w:t>In addition to t</w:t>
      </w:r>
      <w:r w:rsidRPr="00174E6D">
        <w:t xml:space="preserve">he vision of God </w:t>
      </w:r>
      <w:r w:rsidR="001B6AB0">
        <w:t xml:space="preserve">the practice of the </w:t>
      </w:r>
      <w:r w:rsidRPr="00174E6D">
        <w:t>fo</w:t>
      </w:r>
      <w:r w:rsidR="00FE2358">
        <w:t xml:space="preserve">rgiveness of sins is essential. </w:t>
      </w:r>
      <w:r w:rsidR="0088007A">
        <w:t xml:space="preserve">Blake believed that ‘the Gospel is </w:t>
      </w:r>
      <w:r w:rsidR="00643D7F">
        <w:t>Forgiveness</w:t>
      </w:r>
      <w:r w:rsidR="0088007A">
        <w:t xml:space="preserve"> of Sins’ (E619). </w:t>
      </w:r>
      <w:r w:rsidR="00FE2358">
        <w:t>How he understood this is found</w:t>
      </w:r>
      <w:r w:rsidR="0088007A">
        <w:t xml:space="preserve"> in his re-telling of Joseph’s discovery of Mary’s pregnancy</w:t>
      </w:r>
      <w:r w:rsidR="00FE2358">
        <w:t xml:space="preserve"> in Matthew 1:18-22</w:t>
      </w:r>
      <w:r w:rsidR="0088007A">
        <w:t xml:space="preserve">. Echoing Matthew 18:15-20 and the words of the Lord’s </w:t>
      </w:r>
      <w:r w:rsidR="00FE2358">
        <w:t xml:space="preserve">Prayer (Matt 6:12) Blake wrote </w:t>
      </w:r>
      <w:r w:rsidR="0025000F">
        <w:t>of Joseph</w:t>
      </w:r>
      <w:r w:rsidR="0088007A">
        <w:t xml:space="preserve"> hearing the angel </w:t>
      </w:r>
      <w:r w:rsidR="0088007A" w:rsidRPr="0088007A">
        <w:t>say ‘</w:t>
      </w:r>
      <w:r w:rsidR="0088007A" w:rsidRPr="0088007A">
        <w:rPr>
          <w:lang w:val="en-US"/>
        </w:rPr>
        <w:t>this is the Covenant Of Jehovah: If you Forgive one-another, so shall Jehovah Forgive You: That He Himself may Dwell among You’  (Jerusalem, 61, 3–28</w:t>
      </w:r>
      <w:r w:rsidR="0088007A">
        <w:rPr>
          <w:lang w:val="en-US"/>
        </w:rPr>
        <w:t>, especially</w:t>
      </w:r>
      <w:r w:rsidR="0088007A" w:rsidRPr="0088007A">
        <w:rPr>
          <w:lang w:val="en-US"/>
        </w:rPr>
        <w:t xml:space="preserve"> 22-4, E211–12)</w:t>
      </w:r>
      <w:r w:rsidR="0088007A">
        <w:rPr>
          <w:lang w:val="en-US"/>
        </w:rPr>
        <w:t xml:space="preserve">. </w:t>
      </w:r>
      <w:r w:rsidR="001B6AB0">
        <w:t xml:space="preserve">The words </w:t>
      </w:r>
      <w:r w:rsidR="001B6AB0" w:rsidRPr="00174E6D">
        <w:t>from Matthew 5: 44</w:t>
      </w:r>
      <w:r w:rsidR="001B6AB0">
        <w:t xml:space="preserve"> depicted on the open book are:</w:t>
      </w:r>
      <w:r w:rsidR="001B6AB0" w:rsidRPr="00174E6D">
        <w:t xml:space="preserve"> ‘</w:t>
      </w:r>
      <w:r w:rsidR="001B6AB0" w:rsidRPr="00174E6D">
        <w:rPr>
          <w:rStyle w:val="text"/>
          <w:rFonts w:eastAsia="Times New Roman"/>
        </w:rPr>
        <w:t xml:space="preserve">Love your enemies, bless them that curse you, do good to them that hate you, and pray for them which despitefully use you, and persecute you’ </w:t>
      </w:r>
      <w:r w:rsidR="001B6AB0" w:rsidRPr="00174E6D">
        <w:t>(Rowland 2010: 58-64</w:t>
      </w:r>
      <w:r w:rsidR="009C3689">
        <w:t>; Rowland 2017: 79</w:t>
      </w:r>
      <w:r w:rsidR="001B6AB0" w:rsidRPr="00174E6D">
        <w:t>).</w:t>
      </w:r>
    </w:p>
    <w:p w14:paraId="08CD28F3" w14:textId="77777777" w:rsidR="000B38C4" w:rsidRDefault="000B38C4" w:rsidP="00041B6D">
      <w:pPr>
        <w:widowControl w:val="0"/>
        <w:autoSpaceDE w:val="0"/>
        <w:autoSpaceDN w:val="0"/>
        <w:adjustRightInd w:val="0"/>
        <w:spacing w:line="276" w:lineRule="auto"/>
        <w:rPr>
          <w:lang w:val="en-US"/>
        </w:rPr>
      </w:pPr>
    </w:p>
    <w:p w14:paraId="00DCCCE8" w14:textId="77777777" w:rsidR="000B38C4" w:rsidRPr="00174E6D" w:rsidRDefault="000B38C4" w:rsidP="00041B6D">
      <w:pPr>
        <w:spacing w:line="276" w:lineRule="auto"/>
        <w:ind w:right="78"/>
      </w:pPr>
    </w:p>
    <w:p w14:paraId="31AD8DC4" w14:textId="77777777" w:rsidR="000B38C4" w:rsidRDefault="000B38C4" w:rsidP="00041B6D">
      <w:pPr>
        <w:spacing w:line="276" w:lineRule="auto"/>
        <w:ind w:right="78"/>
        <w:jc w:val="center"/>
        <w:rPr>
          <w:b/>
          <w:bCs/>
          <w:iCs/>
        </w:rPr>
      </w:pPr>
      <w:r w:rsidRPr="00780428">
        <w:rPr>
          <w:b/>
          <w:bCs/>
          <w:iCs/>
          <w:noProof/>
          <w:lang w:eastAsia="en-GB"/>
        </w:rPr>
        <w:drawing>
          <wp:inline distT="0" distB="0" distL="0" distR="0" wp14:anchorId="54DC9B29" wp14:editId="2E395514">
            <wp:extent cx="3469820" cy="1908000"/>
            <wp:effectExtent l="0" t="0" r="0" b="0"/>
            <wp:docPr id="7"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18" cstate="email">
                      <a:extLst>
                        <a:ext uri="{28A0092B-C50C-407E-A947-70E740481C1C}">
                          <a14:useLocalDpi xmlns:a14="http://schemas.microsoft.com/office/drawing/2010/main"/>
                        </a:ext>
                      </a:extLst>
                    </a:blip>
                    <a:srcRect l="-72859" r="-72859"/>
                    <a:stretch>
                      <a:fillRect/>
                    </a:stretch>
                  </pic:blipFill>
                  <pic:spPr>
                    <a:xfrm>
                      <a:off x="0" y="0"/>
                      <a:ext cx="3469820" cy="1908000"/>
                    </a:xfrm>
                    <a:prstGeom prst="rect">
                      <a:avLst/>
                    </a:prstGeom>
                  </pic:spPr>
                </pic:pic>
              </a:graphicData>
            </a:graphic>
          </wp:inline>
        </w:drawing>
      </w:r>
    </w:p>
    <w:p w14:paraId="6A24557E" w14:textId="77777777" w:rsidR="000B38C4" w:rsidRDefault="000B38C4" w:rsidP="00041B6D">
      <w:pPr>
        <w:spacing w:line="276" w:lineRule="auto"/>
        <w:ind w:right="78"/>
        <w:rPr>
          <w:b/>
          <w:bCs/>
          <w:iCs/>
        </w:rPr>
      </w:pPr>
    </w:p>
    <w:p w14:paraId="2131444B" w14:textId="68BED7C6" w:rsidR="000B38C4" w:rsidRDefault="003C29F4" w:rsidP="00041B6D">
      <w:pPr>
        <w:pStyle w:val="Heading1"/>
        <w:spacing w:line="276" w:lineRule="auto"/>
        <w:ind w:right="78"/>
        <w:rPr>
          <w:rFonts w:ascii="Times New Roman" w:hAnsi="Times New Roman"/>
          <w:b w:val="0"/>
          <w:i/>
          <w:sz w:val="28"/>
          <w:szCs w:val="28"/>
        </w:rPr>
      </w:pPr>
      <w:r>
        <w:rPr>
          <w:rFonts w:ascii="Times New Roman" w:hAnsi="Times New Roman"/>
          <w:b w:val="0"/>
          <w:sz w:val="28"/>
          <w:szCs w:val="28"/>
        </w:rPr>
        <w:t>Blake</w:t>
      </w:r>
      <w:r w:rsidR="0021696B">
        <w:rPr>
          <w:rFonts w:ascii="Times New Roman" w:hAnsi="Times New Roman"/>
          <w:b w:val="0"/>
          <w:sz w:val="28"/>
          <w:szCs w:val="28"/>
        </w:rPr>
        <w:t>’s life had</w:t>
      </w:r>
      <w:r>
        <w:rPr>
          <w:rFonts w:ascii="Times New Roman" w:hAnsi="Times New Roman"/>
          <w:b w:val="0"/>
          <w:sz w:val="28"/>
          <w:szCs w:val="28"/>
        </w:rPr>
        <w:t xml:space="preserve"> none of the</w:t>
      </w:r>
      <w:r w:rsidR="000B38C4" w:rsidRPr="00174E6D">
        <w:rPr>
          <w:rFonts w:ascii="Times New Roman" w:hAnsi="Times New Roman"/>
          <w:b w:val="0"/>
          <w:sz w:val="28"/>
          <w:szCs w:val="28"/>
        </w:rPr>
        <w:t xml:space="preserve"> polit</w:t>
      </w:r>
      <w:r>
        <w:rPr>
          <w:rFonts w:ascii="Times New Roman" w:hAnsi="Times New Roman"/>
          <w:b w:val="0"/>
          <w:sz w:val="28"/>
          <w:szCs w:val="28"/>
        </w:rPr>
        <w:t>ical activism of Winstanley</w:t>
      </w:r>
      <w:r w:rsidR="001B6AB0">
        <w:rPr>
          <w:rFonts w:ascii="Times New Roman" w:hAnsi="Times New Roman"/>
          <w:b w:val="0"/>
          <w:sz w:val="28"/>
          <w:szCs w:val="28"/>
        </w:rPr>
        <w:t xml:space="preserve"> </w:t>
      </w:r>
      <w:r w:rsidR="000B38C4">
        <w:rPr>
          <w:rFonts w:ascii="Times New Roman" w:hAnsi="Times New Roman"/>
          <w:b w:val="0"/>
          <w:sz w:val="28"/>
          <w:szCs w:val="28"/>
        </w:rPr>
        <w:t>during his Digger phase, the earliest of his illuminated books coincide with the beginning of the French Revolution and its effects are evident in his texts and images. In 1790 the note struck is entirely optimistic.  For example</w:t>
      </w:r>
      <w:r w:rsidR="00D742D0">
        <w:rPr>
          <w:rFonts w:ascii="Times New Roman" w:hAnsi="Times New Roman"/>
          <w:b w:val="0"/>
          <w:sz w:val="28"/>
          <w:szCs w:val="28"/>
        </w:rPr>
        <w:t>, towards</w:t>
      </w:r>
      <w:r>
        <w:rPr>
          <w:rFonts w:ascii="Times New Roman" w:hAnsi="Times New Roman"/>
          <w:b w:val="0"/>
          <w:sz w:val="28"/>
          <w:szCs w:val="28"/>
        </w:rPr>
        <w:t xml:space="preserve"> the end of </w:t>
      </w:r>
      <w:r w:rsidR="000B38C4">
        <w:rPr>
          <w:rFonts w:ascii="Times New Roman" w:hAnsi="Times New Roman"/>
          <w:b w:val="0"/>
          <w:i/>
          <w:sz w:val="28"/>
          <w:szCs w:val="28"/>
        </w:rPr>
        <w:t xml:space="preserve">The </w:t>
      </w:r>
      <w:r w:rsidR="000B38C4" w:rsidRPr="00174E6D">
        <w:rPr>
          <w:rFonts w:ascii="Times New Roman" w:hAnsi="Times New Roman"/>
          <w:b w:val="0"/>
          <w:i/>
          <w:sz w:val="28"/>
          <w:szCs w:val="28"/>
        </w:rPr>
        <w:t xml:space="preserve">Marriage of Heaven and Hell </w:t>
      </w:r>
      <w:r>
        <w:rPr>
          <w:rFonts w:ascii="Times New Roman" w:hAnsi="Times New Roman"/>
          <w:b w:val="0"/>
          <w:sz w:val="28"/>
          <w:szCs w:val="28"/>
        </w:rPr>
        <w:t xml:space="preserve">there is </w:t>
      </w:r>
      <w:r w:rsidR="00D742D0">
        <w:rPr>
          <w:rFonts w:ascii="Times New Roman" w:hAnsi="Times New Roman"/>
          <w:b w:val="0"/>
          <w:sz w:val="28"/>
          <w:szCs w:val="28"/>
        </w:rPr>
        <w:t>the clarion</w:t>
      </w:r>
      <w:r>
        <w:rPr>
          <w:rFonts w:ascii="Times New Roman" w:hAnsi="Times New Roman"/>
          <w:b w:val="0"/>
          <w:sz w:val="28"/>
          <w:szCs w:val="28"/>
        </w:rPr>
        <w:t>-call ‘Empire is no more! And now the lion &amp; wolf shall cease</w:t>
      </w:r>
      <w:r w:rsidR="00417AD6">
        <w:rPr>
          <w:rFonts w:ascii="Times New Roman" w:hAnsi="Times New Roman"/>
          <w:b w:val="0"/>
          <w:sz w:val="28"/>
          <w:szCs w:val="28"/>
        </w:rPr>
        <w:t xml:space="preserve">’….  For every thing that lives is Holy’ (E45).  Elsewhere </w:t>
      </w:r>
      <w:r w:rsidR="000B38C4">
        <w:rPr>
          <w:rFonts w:ascii="Times New Roman" w:hAnsi="Times New Roman"/>
          <w:b w:val="0"/>
          <w:sz w:val="28"/>
          <w:szCs w:val="28"/>
        </w:rPr>
        <w:t>Blake insisted</w:t>
      </w:r>
      <w:r w:rsidR="000B38C4" w:rsidRPr="00174E6D">
        <w:rPr>
          <w:rFonts w:ascii="Times New Roman" w:hAnsi="Times New Roman"/>
          <w:b w:val="0"/>
          <w:sz w:val="28"/>
          <w:szCs w:val="28"/>
        </w:rPr>
        <w:t xml:space="preserve"> that ‘the worship of God is. Honouring his gifts in other men each according to his genius, and loving the greatest men best, those who envy or calumniate great men hate God, for there is no other God’ (</w:t>
      </w:r>
      <w:r w:rsidR="000B38C4" w:rsidRPr="00174E6D">
        <w:rPr>
          <w:rFonts w:ascii="Times New Roman" w:hAnsi="Times New Roman"/>
          <w:b w:val="0"/>
          <w:i/>
          <w:sz w:val="28"/>
          <w:szCs w:val="28"/>
        </w:rPr>
        <w:t xml:space="preserve">Marriage of Heaven and Hell </w:t>
      </w:r>
      <w:r w:rsidR="000B38C4" w:rsidRPr="00174E6D">
        <w:rPr>
          <w:rFonts w:ascii="Times New Roman" w:hAnsi="Times New Roman"/>
          <w:b w:val="0"/>
          <w:sz w:val="28"/>
          <w:szCs w:val="28"/>
        </w:rPr>
        <w:t>22-3, E43).</w:t>
      </w:r>
      <w:r w:rsidR="000B38C4">
        <w:rPr>
          <w:rFonts w:ascii="Times New Roman" w:hAnsi="Times New Roman"/>
          <w:b w:val="0"/>
          <w:sz w:val="28"/>
          <w:szCs w:val="28"/>
        </w:rPr>
        <w:t xml:space="preserve"> As the years went by, </w:t>
      </w:r>
      <w:r w:rsidR="00417AD6">
        <w:rPr>
          <w:rFonts w:ascii="Times New Roman" w:hAnsi="Times New Roman"/>
          <w:b w:val="0"/>
          <w:sz w:val="28"/>
          <w:szCs w:val="28"/>
        </w:rPr>
        <w:t xml:space="preserve">however, </w:t>
      </w:r>
      <w:r w:rsidR="000B38C4">
        <w:rPr>
          <w:rFonts w:ascii="Times New Roman" w:hAnsi="Times New Roman"/>
          <w:b w:val="0"/>
          <w:sz w:val="28"/>
          <w:szCs w:val="28"/>
        </w:rPr>
        <w:t xml:space="preserve">events in France and the war </w:t>
      </w:r>
      <w:r w:rsidR="00417AD6">
        <w:rPr>
          <w:rFonts w:ascii="Times New Roman" w:hAnsi="Times New Roman"/>
          <w:b w:val="0"/>
          <w:sz w:val="28"/>
          <w:szCs w:val="28"/>
        </w:rPr>
        <w:t xml:space="preserve">with Britain </w:t>
      </w:r>
      <w:r w:rsidR="000B38C4">
        <w:rPr>
          <w:rFonts w:ascii="Times New Roman" w:hAnsi="Times New Roman"/>
          <w:b w:val="0"/>
          <w:sz w:val="28"/>
          <w:szCs w:val="28"/>
        </w:rPr>
        <w:t>which ensued gave an altogether rather more sombre perspective.</w:t>
      </w:r>
      <w:r w:rsidR="000B38C4">
        <w:rPr>
          <w:rFonts w:ascii="Times New Roman" w:hAnsi="Times New Roman"/>
          <w:sz w:val="28"/>
          <w:szCs w:val="28"/>
        </w:rPr>
        <w:t xml:space="preserve"> </w:t>
      </w:r>
      <w:r w:rsidR="00D742D0">
        <w:rPr>
          <w:rFonts w:ascii="Times New Roman" w:hAnsi="Times New Roman"/>
          <w:b w:val="0"/>
          <w:sz w:val="28"/>
          <w:szCs w:val="28"/>
        </w:rPr>
        <w:t>The words</w:t>
      </w:r>
      <w:r w:rsidR="000B38C4">
        <w:rPr>
          <w:rFonts w:ascii="Times New Roman" w:hAnsi="Times New Roman"/>
          <w:b w:val="0"/>
          <w:sz w:val="28"/>
          <w:szCs w:val="28"/>
        </w:rPr>
        <w:t xml:space="preserve">  ‘the strife of blood’ accompanied by the image of rescue from the inferno indicate </w:t>
      </w:r>
      <w:r w:rsidR="00643D7F">
        <w:rPr>
          <w:rFonts w:ascii="Times New Roman" w:hAnsi="Times New Roman"/>
          <w:b w:val="0"/>
          <w:sz w:val="28"/>
          <w:szCs w:val="28"/>
        </w:rPr>
        <w:t>Blake’s changing perspective</w:t>
      </w:r>
      <w:r w:rsidR="000B38C4">
        <w:rPr>
          <w:rFonts w:ascii="Times New Roman" w:hAnsi="Times New Roman"/>
          <w:b w:val="0"/>
          <w:sz w:val="28"/>
          <w:szCs w:val="28"/>
        </w:rPr>
        <w:t xml:space="preserve"> in the </w:t>
      </w:r>
      <w:r w:rsidR="00643D7F">
        <w:rPr>
          <w:rFonts w:ascii="Times New Roman" w:hAnsi="Times New Roman"/>
          <w:b w:val="0"/>
          <w:sz w:val="28"/>
          <w:szCs w:val="28"/>
        </w:rPr>
        <w:t>1794 Europe</w:t>
      </w:r>
      <w:r w:rsidR="000B38C4">
        <w:rPr>
          <w:rFonts w:ascii="Times New Roman" w:hAnsi="Times New Roman"/>
          <w:b w:val="0"/>
          <w:i/>
          <w:sz w:val="28"/>
          <w:szCs w:val="28"/>
        </w:rPr>
        <w:t xml:space="preserve"> a Prophecy.</w:t>
      </w:r>
    </w:p>
    <w:p w14:paraId="5FE9677D" w14:textId="61BE62AD" w:rsidR="008D6527" w:rsidRDefault="000B38C4" w:rsidP="00041B6D">
      <w:pPr>
        <w:pStyle w:val="Heading1"/>
        <w:spacing w:line="276" w:lineRule="auto"/>
        <w:ind w:right="78"/>
        <w:rPr>
          <w:lang w:val="en-US"/>
        </w:rPr>
      </w:pPr>
      <w:r w:rsidRPr="00174E6D">
        <w:rPr>
          <w:rFonts w:ascii="Times New Roman" w:hAnsi="Times New Roman"/>
          <w:b w:val="0"/>
          <w:sz w:val="28"/>
          <w:szCs w:val="28"/>
        </w:rPr>
        <w:t>I have often thought that if we possessed only Blake’s letters and none of his illuminated books, we would get the impression of an eccentric with visionary inclinations</w:t>
      </w:r>
      <w:r>
        <w:rPr>
          <w:rFonts w:ascii="Times New Roman" w:hAnsi="Times New Roman"/>
          <w:b w:val="0"/>
          <w:sz w:val="28"/>
          <w:szCs w:val="28"/>
        </w:rPr>
        <w:t>,</w:t>
      </w:r>
      <w:r w:rsidR="00417AD6">
        <w:rPr>
          <w:rFonts w:ascii="Times New Roman" w:hAnsi="Times New Roman"/>
          <w:b w:val="0"/>
          <w:sz w:val="28"/>
          <w:szCs w:val="28"/>
        </w:rPr>
        <w:t xml:space="preserve"> who in many respect</w:t>
      </w:r>
      <w:r w:rsidRPr="00174E6D">
        <w:rPr>
          <w:rFonts w:ascii="Times New Roman" w:hAnsi="Times New Roman"/>
          <w:b w:val="0"/>
          <w:sz w:val="28"/>
          <w:szCs w:val="28"/>
        </w:rPr>
        <w:t>s reflected the non-conformist piety of his day rather than the outspoken creat</w:t>
      </w:r>
      <w:r>
        <w:rPr>
          <w:rFonts w:ascii="Times New Roman" w:hAnsi="Times New Roman"/>
          <w:b w:val="0"/>
          <w:sz w:val="28"/>
          <w:szCs w:val="28"/>
        </w:rPr>
        <w:t>ive artist</w:t>
      </w:r>
      <w:r w:rsidRPr="00174E6D">
        <w:rPr>
          <w:rFonts w:ascii="Times New Roman" w:hAnsi="Times New Roman"/>
          <w:b w:val="0"/>
          <w:sz w:val="28"/>
          <w:szCs w:val="28"/>
        </w:rPr>
        <w:t xml:space="preserve"> of th</w:t>
      </w:r>
      <w:r>
        <w:rPr>
          <w:rFonts w:ascii="Times New Roman" w:hAnsi="Times New Roman"/>
          <w:b w:val="0"/>
          <w:sz w:val="28"/>
          <w:szCs w:val="28"/>
        </w:rPr>
        <w:t>e</w:t>
      </w:r>
      <w:r w:rsidR="00417AD6">
        <w:rPr>
          <w:rFonts w:ascii="Times New Roman" w:hAnsi="Times New Roman"/>
          <w:b w:val="0"/>
          <w:sz w:val="28"/>
          <w:szCs w:val="28"/>
        </w:rPr>
        <w:t xml:space="preserve"> illuminated books, w</w:t>
      </w:r>
      <w:r w:rsidR="00FF752E">
        <w:rPr>
          <w:rFonts w:ascii="Times New Roman" w:hAnsi="Times New Roman"/>
          <w:b w:val="0"/>
          <w:sz w:val="28"/>
          <w:szCs w:val="28"/>
        </w:rPr>
        <w:t xml:space="preserve">here </w:t>
      </w:r>
      <w:r>
        <w:rPr>
          <w:rFonts w:ascii="Times New Roman" w:hAnsi="Times New Roman"/>
          <w:b w:val="0"/>
          <w:sz w:val="28"/>
          <w:szCs w:val="28"/>
        </w:rPr>
        <w:t>contemporary politics and theology are criticised as a necessary means of cleansing the doors of perceptions, to borrow Blake’s words</w:t>
      </w:r>
      <w:r w:rsidR="00827AC0">
        <w:rPr>
          <w:rFonts w:ascii="Times New Roman" w:hAnsi="Times New Roman"/>
          <w:b w:val="0"/>
          <w:sz w:val="28"/>
          <w:szCs w:val="28"/>
        </w:rPr>
        <w:t xml:space="preserve"> (Rowland 2017: 99-128)</w:t>
      </w:r>
      <w:r>
        <w:rPr>
          <w:rFonts w:ascii="Times New Roman" w:hAnsi="Times New Roman"/>
          <w:b w:val="0"/>
          <w:sz w:val="28"/>
          <w:szCs w:val="28"/>
        </w:rPr>
        <w:t xml:space="preserve">. </w:t>
      </w:r>
      <w:r w:rsidR="00FF752E">
        <w:rPr>
          <w:rFonts w:ascii="Times New Roman" w:hAnsi="Times New Roman"/>
          <w:b w:val="0"/>
          <w:sz w:val="28"/>
          <w:szCs w:val="28"/>
        </w:rPr>
        <w:t xml:space="preserve">That said, the letters were addressed to patrons, potential </w:t>
      </w:r>
      <w:r w:rsidR="00417AD6">
        <w:rPr>
          <w:rFonts w:ascii="Times New Roman" w:hAnsi="Times New Roman"/>
          <w:b w:val="0"/>
          <w:sz w:val="28"/>
          <w:szCs w:val="28"/>
        </w:rPr>
        <w:t xml:space="preserve">and </w:t>
      </w:r>
      <w:r w:rsidR="00FF752E">
        <w:rPr>
          <w:rFonts w:ascii="Times New Roman" w:hAnsi="Times New Roman"/>
          <w:b w:val="0"/>
          <w:sz w:val="28"/>
          <w:szCs w:val="28"/>
        </w:rPr>
        <w:t xml:space="preserve">actual. When </w:t>
      </w:r>
      <w:r>
        <w:rPr>
          <w:rFonts w:ascii="Times New Roman" w:hAnsi="Times New Roman"/>
          <w:b w:val="0"/>
          <w:sz w:val="28"/>
          <w:szCs w:val="28"/>
        </w:rPr>
        <w:t xml:space="preserve">Blake had Jesus proclaim </w:t>
      </w:r>
      <w:r w:rsidRPr="00174E6D">
        <w:rPr>
          <w:rFonts w:ascii="Times New Roman" w:hAnsi="Times New Roman"/>
          <w:b w:val="0"/>
          <w:sz w:val="28"/>
          <w:szCs w:val="28"/>
        </w:rPr>
        <w:t xml:space="preserve"> ‘</w:t>
      </w:r>
      <w:r w:rsidRPr="00174E6D">
        <w:rPr>
          <w:rFonts w:ascii="Times New Roman" w:eastAsia="Times New Roman" w:hAnsi="Times New Roman"/>
          <w:b w:val="0"/>
          <w:sz w:val="28"/>
          <w:szCs w:val="28"/>
        </w:rPr>
        <w:t>Thou art a man God is no more Thy own humanity Learn to adore</w:t>
      </w:r>
      <w:r w:rsidRPr="00174E6D">
        <w:rPr>
          <w:rFonts w:ascii="Times New Roman" w:hAnsi="Times New Roman"/>
          <w:b w:val="0"/>
          <w:sz w:val="28"/>
          <w:szCs w:val="28"/>
        </w:rPr>
        <w:t>’ (‘Everlasting Gospel’, E520)</w:t>
      </w:r>
      <w:r w:rsidR="00417AD6">
        <w:rPr>
          <w:rFonts w:ascii="Times New Roman" w:hAnsi="Times New Roman"/>
          <w:b w:val="0"/>
          <w:sz w:val="28"/>
          <w:szCs w:val="28"/>
        </w:rPr>
        <w:t xml:space="preserve"> i</w:t>
      </w:r>
      <w:r w:rsidR="00FF752E">
        <w:rPr>
          <w:rFonts w:ascii="Times New Roman" w:hAnsi="Times New Roman"/>
          <w:b w:val="0"/>
          <w:sz w:val="28"/>
          <w:szCs w:val="28"/>
        </w:rPr>
        <w:t xml:space="preserve">t was in a draft in his private notebook, and the heartfelt ‘The Beast and the Whore rule without Controls’ is </w:t>
      </w:r>
      <w:r w:rsidR="00417AD6">
        <w:rPr>
          <w:rFonts w:ascii="Times New Roman" w:hAnsi="Times New Roman"/>
          <w:b w:val="0"/>
          <w:sz w:val="28"/>
          <w:szCs w:val="28"/>
        </w:rPr>
        <w:t xml:space="preserve">as pointed out </w:t>
      </w:r>
      <w:r w:rsidR="00FF752E">
        <w:rPr>
          <w:rFonts w:ascii="Times New Roman" w:hAnsi="Times New Roman"/>
          <w:b w:val="0"/>
          <w:sz w:val="28"/>
          <w:szCs w:val="28"/>
        </w:rPr>
        <w:t xml:space="preserve">a marginal note in one of his books, so not for public consumption. </w:t>
      </w:r>
    </w:p>
    <w:p w14:paraId="215E81DE" w14:textId="77777777" w:rsidR="000D47B1" w:rsidRPr="008D6527" w:rsidRDefault="000D47B1" w:rsidP="00041B6D">
      <w:pPr>
        <w:spacing w:line="276" w:lineRule="auto"/>
        <w:ind w:right="78"/>
        <w:rPr>
          <w:b/>
        </w:rPr>
      </w:pPr>
    </w:p>
    <w:p w14:paraId="41A8EA1B" w14:textId="77777777" w:rsidR="00231F43" w:rsidRDefault="00231F43" w:rsidP="00041B6D">
      <w:pPr>
        <w:spacing w:line="276" w:lineRule="auto"/>
        <w:ind w:right="78"/>
        <w:rPr>
          <w:b/>
          <w:bCs/>
          <w:iCs/>
        </w:rPr>
      </w:pPr>
      <w:r w:rsidRPr="00AE7C3C">
        <w:rPr>
          <w:b/>
          <w:bCs/>
          <w:iCs/>
        </w:rPr>
        <w:t>‘Our Image of God must go’</w:t>
      </w:r>
    </w:p>
    <w:p w14:paraId="0829DA17" w14:textId="77777777" w:rsidR="007F75D0" w:rsidRDefault="007F75D0" w:rsidP="00041B6D">
      <w:pPr>
        <w:spacing w:line="276" w:lineRule="auto"/>
        <w:ind w:right="78"/>
        <w:rPr>
          <w:b/>
          <w:bCs/>
          <w:iCs/>
        </w:rPr>
      </w:pPr>
    </w:p>
    <w:p w14:paraId="48A05462" w14:textId="77777777" w:rsidR="007F75D0" w:rsidRPr="00AE7C3C" w:rsidRDefault="007F75D0" w:rsidP="00041B6D">
      <w:pPr>
        <w:spacing w:line="276" w:lineRule="auto"/>
        <w:ind w:left="-1134" w:right="78"/>
        <w:jc w:val="center"/>
        <w:rPr>
          <w:b/>
          <w:bCs/>
          <w:iCs/>
        </w:rPr>
      </w:pPr>
      <w:r w:rsidRPr="00780428">
        <w:rPr>
          <w:b/>
          <w:bCs/>
          <w:iCs/>
          <w:noProof/>
          <w:lang w:eastAsia="en-GB"/>
        </w:rPr>
        <w:drawing>
          <wp:inline distT="0" distB="0" distL="0" distR="0" wp14:anchorId="4D7BCBE5" wp14:editId="345C6217">
            <wp:extent cx="6625124" cy="4966775"/>
            <wp:effectExtent l="0" t="0" r="4445" b="12065"/>
            <wp:docPr id="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25124" cy="4966775"/>
                    </a:xfrm>
                    <a:prstGeom prst="rect">
                      <a:avLst/>
                    </a:prstGeom>
                    <a:noFill/>
                    <a:ln>
                      <a:noFill/>
                    </a:ln>
                  </pic:spPr>
                </pic:pic>
              </a:graphicData>
            </a:graphic>
          </wp:inline>
        </w:drawing>
      </w:r>
    </w:p>
    <w:p w14:paraId="49D21E00" w14:textId="77777777" w:rsidR="00231F43" w:rsidRPr="00174E6D" w:rsidRDefault="00231F43" w:rsidP="009E3AAE">
      <w:pPr>
        <w:spacing w:line="276" w:lineRule="auto"/>
        <w:ind w:right="78"/>
        <w:rPr>
          <w:bCs/>
          <w:iCs/>
        </w:rPr>
      </w:pPr>
    </w:p>
    <w:p w14:paraId="65564FCF" w14:textId="4C9D39BC" w:rsidR="00AF4DE3" w:rsidRDefault="00AF4DE3" w:rsidP="00041B6D">
      <w:pPr>
        <w:spacing w:line="276" w:lineRule="auto"/>
        <w:ind w:right="78"/>
      </w:pPr>
      <w:r w:rsidRPr="00174E6D">
        <w:t>The slogan</w:t>
      </w:r>
      <w:r w:rsidR="002D675E">
        <w:t xml:space="preserve">, </w:t>
      </w:r>
      <w:r w:rsidR="002D675E" w:rsidRPr="00174E6D">
        <w:t>‘Our Image of God must Go’</w:t>
      </w:r>
      <w:r w:rsidR="002D675E">
        <w:t xml:space="preserve">, </w:t>
      </w:r>
      <w:r w:rsidRPr="00174E6D">
        <w:t xml:space="preserve"> at the start of </w:t>
      </w:r>
      <w:r w:rsidR="002D675E">
        <w:t>the</w:t>
      </w:r>
      <w:r w:rsidRPr="00174E6D">
        <w:t xml:space="preserve"> </w:t>
      </w:r>
      <w:r w:rsidRPr="00174E6D">
        <w:rPr>
          <w:i/>
        </w:rPr>
        <w:t>Observer</w:t>
      </w:r>
      <w:r w:rsidRPr="00174E6D">
        <w:t xml:space="preserve"> article </w:t>
      </w:r>
      <w:r w:rsidR="002D675E">
        <w:t xml:space="preserve">by </w:t>
      </w:r>
      <w:r w:rsidR="002D675E" w:rsidRPr="00174E6D">
        <w:t>John Robinson</w:t>
      </w:r>
      <w:r w:rsidR="002D675E">
        <w:t xml:space="preserve"> (</w:t>
      </w:r>
      <w:r w:rsidR="002D675E" w:rsidRPr="00174E6D">
        <w:t>17 March 1963</w:t>
      </w:r>
      <w:r w:rsidR="002D675E">
        <w:t xml:space="preserve">), </w:t>
      </w:r>
      <w:r w:rsidR="002D675E" w:rsidRPr="00174E6D">
        <w:t>then Bishop of Woolwich</w:t>
      </w:r>
      <w:r w:rsidR="002D675E">
        <w:t xml:space="preserve">, and </w:t>
      </w:r>
      <w:r w:rsidR="002D675E" w:rsidRPr="00174E6D">
        <w:t xml:space="preserve"> </w:t>
      </w:r>
      <w:r w:rsidR="002D675E">
        <w:t xml:space="preserve">published in the year of </w:t>
      </w:r>
      <w:r w:rsidR="002D675E">
        <w:rPr>
          <w:i/>
        </w:rPr>
        <w:t xml:space="preserve">Honest to God </w:t>
      </w:r>
      <w:r w:rsidRPr="00174E6D">
        <w:t>captures something</w:t>
      </w:r>
      <w:r>
        <w:t xml:space="preserve"> </w:t>
      </w:r>
      <w:r w:rsidRPr="00174E6D">
        <w:t xml:space="preserve">which is central to </w:t>
      </w:r>
      <w:r>
        <w:t xml:space="preserve">Blake’s </w:t>
      </w:r>
      <w:r>
        <w:rPr>
          <w:i/>
        </w:rPr>
        <w:t xml:space="preserve">Illustrations of the Book of </w:t>
      </w:r>
      <w:r w:rsidRPr="009B63A8">
        <w:t>Job</w:t>
      </w:r>
      <w:r>
        <w:t>. At the heart of Blake’s interpretation is that Job’s image of God had to go, to be replaced by an understanding of God in Christ with and in humanity.</w:t>
      </w:r>
      <w:r w:rsidR="002D675E">
        <w:t>,</w:t>
      </w:r>
      <w:r w:rsidR="002D675E" w:rsidRPr="00174E6D">
        <w:t xml:space="preserve"> .</w:t>
      </w:r>
    </w:p>
    <w:p w14:paraId="38ECE743" w14:textId="77777777" w:rsidR="00AF4DE3" w:rsidRDefault="00AF4DE3" w:rsidP="00041B6D">
      <w:pPr>
        <w:spacing w:line="276" w:lineRule="auto"/>
        <w:ind w:right="78"/>
      </w:pPr>
    </w:p>
    <w:p w14:paraId="1ACC039F" w14:textId="241EE3E0" w:rsidR="009F6732" w:rsidRPr="00174E6D" w:rsidRDefault="009F6732" w:rsidP="00041B6D">
      <w:pPr>
        <w:spacing w:line="276" w:lineRule="auto"/>
        <w:ind w:right="78"/>
        <w:rPr>
          <w:lang w:val="en-US"/>
        </w:rPr>
      </w:pPr>
      <w:r w:rsidRPr="00174E6D">
        <w:t xml:space="preserve">The heart of </w:t>
      </w:r>
      <w:r w:rsidR="00AF4DE3">
        <w:t>Robinson’</w:t>
      </w:r>
      <w:r w:rsidRPr="00174E6D">
        <w:t xml:space="preserve">s thesis was that if </w:t>
      </w:r>
      <w:r w:rsidR="000C2D1C" w:rsidRPr="00174E6D">
        <w:t>Christianity</w:t>
      </w:r>
      <w:r w:rsidRPr="00174E6D">
        <w:t xml:space="preserve"> was going to survive it had to be relevant to a modern secular person </w:t>
      </w:r>
      <w:r w:rsidR="000C2D1C" w:rsidRPr="00174E6D">
        <w:t>not just</w:t>
      </w:r>
      <w:r w:rsidRPr="00174E6D">
        <w:t xml:space="preserve"> to ‘the dwindling number of </w:t>
      </w:r>
      <w:r w:rsidR="000C2D1C" w:rsidRPr="00174E6D">
        <w:t xml:space="preserve">religious’. </w:t>
      </w:r>
      <w:r w:rsidR="0021696B">
        <w:t xml:space="preserve">He wrote </w:t>
      </w:r>
      <w:r w:rsidR="0021696B" w:rsidRPr="00174E6D">
        <w:t>‘</w:t>
      </w:r>
      <w:r w:rsidR="0021696B">
        <w:t xml:space="preserve"> …. </w:t>
      </w:r>
      <w:r w:rsidR="0021696B" w:rsidRPr="00174E6D">
        <w:t xml:space="preserve">our whole mental of </w:t>
      </w:r>
      <w:r w:rsidR="00342C2E">
        <w:t>G</w:t>
      </w:r>
      <w:r w:rsidR="0021696B" w:rsidRPr="00174E6D">
        <w:t xml:space="preserve">od must undergo a revolution. Christians </w:t>
      </w:r>
      <w:r w:rsidR="0021696B">
        <w:t>had to</w:t>
      </w:r>
      <w:r w:rsidR="0021696B" w:rsidRPr="00174E6D">
        <w:t xml:space="preserve"> detach themselves from a view of God as ‘the old man in the sky</w:t>
      </w:r>
      <w:r w:rsidR="0021696B">
        <w:t>’</w:t>
      </w:r>
      <w:r w:rsidR="0021696B" w:rsidRPr="00174E6D">
        <w:t>.</w:t>
      </w:r>
      <w:r w:rsidR="0021696B">
        <w:t xml:space="preserve"> Echoes of Winstanley here. </w:t>
      </w:r>
      <w:r w:rsidR="0021696B" w:rsidRPr="00174E6D">
        <w:t xml:space="preserve"> </w:t>
      </w:r>
      <w:r w:rsidR="000C2D1C" w:rsidRPr="00174E6D">
        <w:t>It</w:t>
      </w:r>
      <w:r w:rsidRPr="00174E6D">
        <w:t xml:space="preserve"> was the credibility of the supernatural framework for theology to which he directed </w:t>
      </w:r>
      <w:r w:rsidR="00F46885" w:rsidRPr="00174E6D">
        <w:t xml:space="preserve">his critique. </w:t>
      </w:r>
      <w:r w:rsidRPr="00174E6D">
        <w:t xml:space="preserve">He stressed his dependence on Dietrich Bonhoeffer’s </w:t>
      </w:r>
      <w:r w:rsidRPr="00780428">
        <w:rPr>
          <w:i/>
        </w:rPr>
        <w:t>Letters and Papers from Prison</w:t>
      </w:r>
      <w:r w:rsidRPr="00174E6D">
        <w:t xml:space="preserve"> and </w:t>
      </w:r>
      <w:r w:rsidR="0021696B">
        <w:t>Bonhoeffer’</w:t>
      </w:r>
      <w:r w:rsidRPr="00174E6D">
        <w:t>s phrase ‘</w:t>
      </w:r>
      <w:r w:rsidR="000C2D1C" w:rsidRPr="00174E6D">
        <w:t>religionless</w:t>
      </w:r>
      <w:r w:rsidRPr="00174E6D">
        <w:t xml:space="preserve"> </w:t>
      </w:r>
      <w:r w:rsidR="000C2D1C" w:rsidRPr="00174E6D">
        <w:t>Christianity</w:t>
      </w:r>
      <w:r w:rsidRPr="00174E6D">
        <w:t xml:space="preserve">’. </w:t>
      </w:r>
      <w:r w:rsidR="000C2D1C" w:rsidRPr="00174E6D">
        <w:t>He quoted the words ‘if one day it becomes apparent that this a priori premise (‘the religious premise of man’) simply does not exist, but was an historical and temporary form of humane expression, that is if we reach the stage of being radically without religion….  What does this mean for Christianity?</w:t>
      </w:r>
      <w:r w:rsidR="00AF4DE3">
        <w:t xml:space="preserve"> </w:t>
      </w:r>
      <w:r w:rsidRPr="00174E6D">
        <w:t xml:space="preserve">Robinson’s answer </w:t>
      </w:r>
      <w:r w:rsidR="00AF4DE3">
        <w:rPr>
          <w:i/>
        </w:rPr>
        <w:t>was</w:t>
      </w:r>
      <w:r w:rsidRPr="00174E6D">
        <w:rPr>
          <w:i/>
        </w:rPr>
        <w:t xml:space="preserve"> ‘t</w:t>
      </w:r>
      <w:r w:rsidR="00EE1A44">
        <w:rPr>
          <w:i/>
        </w:rPr>
        <w:t>he glad acceptance of secularis</w:t>
      </w:r>
      <w:r w:rsidRPr="00174E6D">
        <w:rPr>
          <w:i/>
        </w:rPr>
        <w:t xml:space="preserve">ation </w:t>
      </w:r>
      <w:r w:rsidR="000C2D1C" w:rsidRPr="00174E6D">
        <w:rPr>
          <w:i/>
        </w:rPr>
        <w:t>as a</w:t>
      </w:r>
      <w:r w:rsidRPr="00174E6D">
        <w:rPr>
          <w:i/>
        </w:rPr>
        <w:t xml:space="preserve"> God-given fact’ </w:t>
      </w:r>
      <w:r w:rsidRPr="00174E6D">
        <w:t xml:space="preserve">(Robinson’s </w:t>
      </w:r>
      <w:r w:rsidR="000C2D1C" w:rsidRPr="00174E6D">
        <w:t>italics</w:t>
      </w:r>
      <w:r w:rsidRPr="00174E6D">
        <w:t xml:space="preserve">).  God refuses to be </w:t>
      </w:r>
      <w:r w:rsidRPr="009B63A8">
        <w:t>a</w:t>
      </w:r>
      <w:r w:rsidR="005F1515">
        <w:rPr>
          <w:i/>
        </w:rPr>
        <w:t xml:space="preserve"> d</w:t>
      </w:r>
      <w:r w:rsidRPr="009B63A8">
        <w:rPr>
          <w:i/>
        </w:rPr>
        <w:t>eus ex machin</w:t>
      </w:r>
      <w:r w:rsidR="00041B6D">
        <w:rPr>
          <w:i/>
        </w:rPr>
        <w:t>a</w:t>
      </w:r>
      <w:r w:rsidRPr="00174E6D">
        <w:t xml:space="preserve"> but edges </w:t>
      </w:r>
      <w:r w:rsidR="000C2D1C" w:rsidRPr="00174E6D">
        <w:t>himself</w:t>
      </w:r>
      <w:r w:rsidRPr="00174E6D">
        <w:t xml:space="preserve"> out of the world on the Cross. </w:t>
      </w:r>
    </w:p>
    <w:p w14:paraId="1FB3AB81" w14:textId="77777777" w:rsidR="009F6732" w:rsidRPr="00174E6D" w:rsidRDefault="009F6732" w:rsidP="00041B6D">
      <w:pPr>
        <w:widowControl w:val="0"/>
        <w:tabs>
          <w:tab w:val="left" w:pos="720"/>
          <w:tab w:val="left" w:pos="7513"/>
          <w:tab w:val="left" w:pos="8647"/>
        </w:tabs>
        <w:spacing w:line="276" w:lineRule="auto"/>
        <w:ind w:right="78"/>
        <w:jc w:val="center"/>
      </w:pPr>
      <w:r w:rsidRPr="00174E6D">
        <w:t xml:space="preserve"> </w:t>
      </w:r>
    </w:p>
    <w:p w14:paraId="4AC724F1" w14:textId="177FC8B8" w:rsidR="000D47B1" w:rsidRDefault="00FE7226" w:rsidP="00041B6D">
      <w:pPr>
        <w:spacing w:line="276" w:lineRule="auto"/>
        <w:ind w:right="78"/>
        <w:rPr>
          <w:bCs/>
          <w:iCs/>
        </w:rPr>
      </w:pPr>
      <w:r>
        <w:t>Fifty years ago</w:t>
      </w:r>
      <w:r w:rsidR="00ED2FAF">
        <w:t xml:space="preserve"> this </w:t>
      </w:r>
      <w:r w:rsidR="007A7BCA">
        <w:t>year</w:t>
      </w:r>
      <w:r>
        <w:t xml:space="preserve">, </w:t>
      </w:r>
      <w:r w:rsidR="00AF4DE3">
        <w:t xml:space="preserve">so </w:t>
      </w:r>
      <w:r w:rsidR="0021696B">
        <w:t xml:space="preserve">three years </w:t>
      </w:r>
      <w:r w:rsidR="009B63A8">
        <w:t xml:space="preserve"> a</w:t>
      </w:r>
      <w:r w:rsidR="00AF4DE3">
        <w:t>f</w:t>
      </w:r>
      <w:r w:rsidR="009B63A8">
        <w:t>ter John Robinson’s book</w:t>
      </w:r>
      <w:r w:rsidR="007A7BCA">
        <w:t>,</w:t>
      </w:r>
      <w:r w:rsidR="009B63A8">
        <w:t xml:space="preserve"> in</w:t>
      </w:r>
      <w:r>
        <w:t xml:space="preserve"> 1966</w:t>
      </w:r>
      <w:r w:rsidR="007A7BCA">
        <w:t>,</w:t>
      </w:r>
      <w:r>
        <w:t xml:space="preserve"> </w:t>
      </w:r>
      <w:r w:rsidR="0021696B">
        <w:t>was published</w:t>
      </w:r>
      <w:r>
        <w:t xml:space="preserve"> an article in </w:t>
      </w:r>
      <w:r w:rsidRPr="007A7BCA">
        <w:rPr>
          <w:i/>
        </w:rPr>
        <w:t>Time</w:t>
      </w:r>
      <w:r>
        <w:t xml:space="preserve"> magazine with the provocative title ‘Is God Dead?’ by Thomas Altizer, which heralded </w:t>
      </w:r>
      <w:r w:rsidR="00B552A2">
        <w:t xml:space="preserve">the publication that year of </w:t>
      </w:r>
      <w:r>
        <w:t xml:space="preserve">a book </w:t>
      </w:r>
      <w:r w:rsidR="00AF4DE3">
        <w:t xml:space="preserve">he </w:t>
      </w:r>
      <w:r>
        <w:t>wr</w:t>
      </w:r>
      <w:r w:rsidR="00AF4DE3">
        <w:t>ote</w:t>
      </w:r>
      <w:r>
        <w:t xml:space="preserve"> with William Hamilton</w:t>
      </w:r>
      <w:r w:rsidR="00B552A2">
        <w:t xml:space="preserve"> entitled </w:t>
      </w:r>
      <w:r>
        <w:rPr>
          <w:rFonts w:eastAsia="Times New Roman"/>
          <w:i/>
          <w:iCs/>
        </w:rPr>
        <w:t>Radical Theology and the Death of God</w:t>
      </w:r>
      <w:r w:rsidR="005F1515">
        <w:rPr>
          <w:rFonts w:eastAsia="Times New Roman"/>
          <w:i/>
          <w:iCs/>
        </w:rPr>
        <w:t xml:space="preserve"> </w:t>
      </w:r>
      <w:r w:rsidR="005F1515">
        <w:rPr>
          <w:rFonts w:eastAsia="Times New Roman"/>
          <w:iCs/>
        </w:rPr>
        <w:t>(1966)</w:t>
      </w:r>
      <w:r>
        <w:rPr>
          <w:rFonts w:eastAsia="Times New Roman"/>
        </w:rPr>
        <w:t xml:space="preserve">. </w:t>
      </w:r>
      <w:r>
        <w:t xml:space="preserve">Altizer and Hamilton </w:t>
      </w:r>
      <w:r w:rsidR="00B552A2">
        <w:rPr>
          <w:bCs/>
          <w:iCs/>
        </w:rPr>
        <w:t xml:space="preserve">regarded </w:t>
      </w:r>
      <w:r w:rsidR="0021696B">
        <w:rPr>
          <w:bCs/>
          <w:iCs/>
        </w:rPr>
        <w:t xml:space="preserve">Robinson’s book </w:t>
      </w:r>
      <w:r w:rsidR="00B552A2">
        <w:rPr>
          <w:bCs/>
          <w:iCs/>
        </w:rPr>
        <w:t>as not</w:t>
      </w:r>
      <w:r w:rsidR="00F46885" w:rsidRPr="00174E6D">
        <w:rPr>
          <w:bCs/>
          <w:iCs/>
        </w:rPr>
        <w:t xml:space="preserve"> radical</w:t>
      </w:r>
      <w:r w:rsidR="00B552A2">
        <w:rPr>
          <w:bCs/>
          <w:iCs/>
        </w:rPr>
        <w:t xml:space="preserve"> enough on theology</w:t>
      </w:r>
      <w:r>
        <w:rPr>
          <w:bCs/>
          <w:iCs/>
        </w:rPr>
        <w:t>, ethics and the Church (</w:t>
      </w:r>
      <w:r w:rsidR="00F46885" w:rsidRPr="00174E6D">
        <w:rPr>
          <w:bCs/>
          <w:iCs/>
        </w:rPr>
        <w:t>‘Robinson is far too confident about th</w:t>
      </w:r>
      <w:r>
        <w:rPr>
          <w:bCs/>
          <w:iCs/>
        </w:rPr>
        <w:t xml:space="preserve">e possibility of God-language’, </w:t>
      </w:r>
      <w:r w:rsidR="005F1515">
        <w:rPr>
          <w:bCs/>
          <w:iCs/>
        </w:rPr>
        <w:t xml:space="preserve">1966: </w:t>
      </w:r>
      <w:r w:rsidR="00F46885" w:rsidRPr="00174E6D">
        <w:rPr>
          <w:bCs/>
          <w:iCs/>
        </w:rPr>
        <w:t xml:space="preserve">24). </w:t>
      </w:r>
      <w:r w:rsidR="00ED2FAF">
        <w:t>Th</w:t>
      </w:r>
      <w:r w:rsidR="00AF4DE3">
        <w:t>e 1966</w:t>
      </w:r>
      <w:r w:rsidR="00ED2FAF">
        <w:t xml:space="preserve"> </w:t>
      </w:r>
      <w:r w:rsidR="00ED2FAF" w:rsidRPr="00174E6D">
        <w:t>boo</w:t>
      </w:r>
      <w:r w:rsidR="00B552A2">
        <w:t xml:space="preserve">k, and </w:t>
      </w:r>
      <w:r w:rsidR="00AF4DE3">
        <w:t xml:space="preserve">indeed many of </w:t>
      </w:r>
      <w:r w:rsidR="00B552A2">
        <w:t xml:space="preserve">Thomas Altizer’s writings, </w:t>
      </w:r>
      <w:r w:rsidR="00AF4DE3">
        <w:t xml:space="preserve">are </w:t>
      </w:r>
      <w:r w:rsidR="0021696B">
        <w:t xml:space="preserve"> </w:t>
      </w:r>
      <w:r w:rsidR="00ED2FAF">
        <w:t xml:space="preserve">related to </w:t>
      </w:r>
      <w:r w:rsidR="0021696B">
        <w:t>the subject-matter of</w:t>
      </w:r>
      <w:r w:rsidR="00ED2FAF">
        <w:t xml:space="preserve"> this lecture</w:t>
      </w:r>
      <w:r w:rsidR="0021696B">
        <w:t xml:space="preserve">, as Altizer </w:t>
      </w:r>
      <w:r w:rsidR="0021696B">
        <w:rPr>
          <w:bCs/>
          <w:iCs/>
        </w:rPr>
        <w:t xml:space="preserve">claimed the </w:t>
      </w:r>
      <w:r w:rsidR="00AF4DE3">
        <w:rPr>
          <w:bCs/>
          <w:iCs/>
        </w:rPr>
        <w:t xml:space="preserve"> endorsement </w:t>
      </w:r>
      <w:r w:rsidR="0021696B">
        <w:rPr>
          <w:bCs/>
          <w:iCs/>
        </w:rPr>
        <w:t xml:space="preserve">of </w:t>
      </w:r>
      <w:r w:rsidR="0021696B" w:rsidRPr="00174E6D">
        <w:rPr>
          <w:bCs/>
          <w:iCs/>
        </w:rPr>
        <w:t xml:space="preserve">Blake’s </w:t>
      </w:r>
      <w:r w:rsidR="0021696B">
        <w:rPr>
          <w:bCs/>
          <w:iCs/>
        </w:rPr>
        <w:t xml:space="preserve">texts and images  for </w:t>
      </w:r>
      <w:r w:rsidR="00F46885" w:rsidRPr="00174E6D">
        <w:rPr>
          <w:bCs/>
          <w:iCs/>
        </w:rPr>
        <w:t>h</w:t>
      </w:r>
      <w:r w:rsidR="00B552A2">
        <w:rPr>
          <w:bCs/>
          <w:iCs/>
        </w:rPr>
        <w:t>is ‘death of God theology’</w:t>
      </w:r>
      <w:r w:rsidR="0021696B">
        <w:rPr>
          <w:bCs/>
          <w:iCs/>
        </w:rPr>
        <w:t xml:space="preserve">, </w:t>
      </w:r>
      <w:r w:rsidR="0021696B">
        <w:t>along with Hegel’s philosophical theology</w:t>
      </w:r>
      <w:r w:rsidR="0021696B">
        <w:rPr>
          <w:bCs/>
          <w:iCs/>
        </w:rPr>
        <w:t xml:space="preserve"> (Free</w:t>
      </w:r>
      <w:r w:rsidR="00D04470">
        <w:rPr>
          <w:bCs/>
          <w:iCs/>
        </w:rPr>
        <w:t>d</w:t>
      </w:r>
      <w:r w:rsidR="0021696B">
        <w:rPr>
          <w:bCs/>
          <w:iCs/>
        </w:rPr>
        <w:t>man 2011)</w:t>
      </w:r>
      <w:r w:rsidR="00B552A2">
        <w:rPr>
          <w:bCs/>
          <w:iCs/>
        </w:rPr>
        <w:t>. So</w:t>
      </w:r>
      <w:r w:rsidR="00C01F7F">
        <w:rPr>
          <w:bCs/>
          <w:iCs/>
        </w:rPr>
        <w:t>,</w:t>
      </w:r>
      <w:r w:rsidR="00F46885" w:rsidRPr="00174E6D">
        <w:rPr>
          <w:bCs/>
          <w:iCs/>
        </w:rPr>
        <w:t xml:space="preserve"> he</w:t>
      </w:r>
      <w:r w:rsidR="00C01F7F">
        <w:rPr>
          <w:bCs/>
          <w:iCs/>
        </w:rPr>
        <w:t xml:space="preserve"> </w:t>
      </w:r>
      <w:r w:rsidR="00B552A2">
        <w:rPr>
          <w:bCs/>
          <w:iCs/>
        </w:rPr>
        <w:t xml:space="preserve">argued that for </w:t>
      </w:r>
      <w:r w:rsidR="00F46885" w:rsidRPr="00174E6D">
        <w:rPr>
          <w:bCs/>
          <w:iCs/>
        </w:rPr>
        <w:t>Blake</w:t>
      </w:r>
      <w:r w:rsidR="00B552A2">
        <w:rPr>
          <w:bCs/>
          <w:iCs/>
        </w:rPr>
        <w:t xml:space="preserve"> </w:t>
      </w:r>
      <w:r w:rsidR="00F46885" w:rsidRPr="00174E6D">
        <w:rPr>
          <w:bCs/>
          <w:iCs/>
        </w:rPr>
        <w:t>the Incarnation signal</w:t>
      </w:r>
      <w:r w:rsidR="00C01F7F">
        <w:rPr>
          <w:bCs/>
          <w:iCs/>
        </w:rPr>
        <w:t>led</w:t>
      </w:r>
      <w:r w:rsidR="00B552A2">
        <w:rPr>
          <w:bCs/>
          <w:iCs/>
        </w:rPr>
        <w:t xml:space="preserve"> the Self-Annihilation of God and i</w:t>
      </w:r>
      <w:r w:rsidR="00B552A2" w:rsidRPr="00174E6D">
        <w:rPr>
          <w:bCs/>
          <w:iCs/>
        </w:rPr>
        <w:t>n particular</w:t>
      </w:r>
      <w:r w:rsidR="00B552A2">
        <w:rPr>
          <w:bCs/>
          <w:iCs/>
        </w:rPr>
        <w:t>,</w:t>
      </w:r>
      <w:r w:rsidR="00B552A2" w:rsidRPr="00174E6D">
        <w:rPr>
          <w:bCs/>
          <w:iCs/>
        </w:rPr>
        <w:t xml:space="preserve"> he used Blake’s </w:t>
      </w:r>
      <w:r w:rsidR="00B552A2" w:rsidRPr="00174E6D">
        <w:rPr>
          <w:bCs/>
          <w:i/>
          <w:iCs/>
        </w:rPr>
        <w:t>Illustrations of the Book of Job</w:t>
      </w:r>
      <w:r w:rsidR="00B552A2" w:rsidRPr="00174E6D">
        <w:rPr>
          <w:bCs/>
          <w:iCs/>
        </w:rPr>
        <w:t xml:space="preserve"> to make his point </w:t>
      </w:r>
      <w:r w:rsidR="00F46885" w:rsidRPr="00174E6D">
        <w:rPr>
          <w:bCs/>
          <w:iCs/>
        </w:rPr>
        <w:t>(</w:t>
      </w:r>
      <w:r w:rsidR="005F1515">
        <w:rPr>
          <w:bCs/>
          <w:iCs/>
          <w:lang w:val="en-US"/>
        </w:rPr>
        <w:t xml:space="preserve">Altizer </w:t>
      </w:r>
      <w:r w:rsidR="00B552A2">
        <w:rPr>
          <w:bCs/>
          <w:iCs/>
        </w:rPr>
        <w:t>2000)</w:t>
      </w:r>
      <w:r w:rsidR="00F46885" w:rsidRPr="00174E6D">
        <w:rPr>
          <w:bCs/>
          <w:iCs/>
        </w:rPr>
        <w:t xml:space="preserve">. </w:t>
      </w:r>
    </w:p>
    <w:p w14:paraId="54E10A6A" w14:textId="77777777" w:rsidR="000D47B1" w:rsidRDefault="000D47B1" w:rsidP="00041B6D">
      <w:pPr>
        <w:spacing w:line="276" w:lineRule="auto"/>
        <w:ind w:right="78"/>
        <w:rPr>
          <w:bCs/>
          <w:iCs/>
        </w:rPr>
      </w:pPr>
    </w:p>
    <w:p w14:paraId="2ADA6AAC" w14:textId="55F0C0E0" w:rsidR="00231F43" w:rsidRPr="00ED2FAF" w:rsidRDefault="00643D7F" w:rsidP="00041B6D">
      <w:pPr>
        <w:spacing w:line="276" w:lineRule="auto"/>
        <w:ind w:right="78"/>
        <w:rPr>
          <w:bCs/>
          <w:iCs/>
        </w:rPr>
      </w:pPr>
      <w:r>
        <w:rPr>
          <w:bCs/>
          <w:iCs/>
        </w:rPr>
        <w:t xml:space="preserve">Shortly before his </w:t>
      </w:r>
      <w:r w:rsidR="00041B6D">
        <w:rPr>
          <w:bCs/>
          <w:iCs/>
        </w:rPr>
        <w:t>death Thomas</w:t>
      </w:r>
      <w:r>
        <w:t xml:space="preserve"> </w:t>
      </w:r>
      <w:r w:rsidRPr="00174E6D">
        <w:t>Merton</w:t>
      </w:r>
      <w:r>
        <w:t xml:space="preserve"> (1915-1968), who was </w:t>
      </w:r>
      <w:r w:rsidRPr="00174E6D">
        <w:t>himself profoundly influenced</w:t>
      </w:r>
      <w:r>
        <w:t xml:space="preserve"> by Blake, </w:t>
      </w:r>
      <w:r w:rsidR="00C01F7F">
        <w:t xml:space="preserve">wrote </w:t>
      </w:r>
      <w:r>
        <w:t xml:space="preserve">a perceptive review, </w:t>
      </w:r>
      <w:r w:rsidR="00041B6D">
        <w:t>of modern</w:t>
      </w:r>
      <w:r w:rsidR="00C01F7F">
        <w:t xml:space="preserve">  ‘radical theology’. </w:t>
      </w:r>
      <w:r>
        <w:t>(</w:t>
      </w:r>
      <w:r w:rsidRPr="00174E6D">
        <w:rPr>
          <w:rFonts w:eastAsia="Times New Roman"/>
        </w:rPr>
        <w:t>Hart, 1981, 3-11).</w:t>
      </w:r>
      <w:r>
        <w:rPr>
          <w:rFonts w:eastAsia="Times New Roman"/>
        </w:rPr>
        <w:t xml:space="preserve"> </w:t>
      </w:r>
      <w:r w:rsidR="00BB1C48">
        <w:rPr>
          <w:rFonts w:eastAsia="Times New Roman"/>
        </w:rPr>
        <w:t>In Merton’s view</w:t>
      </w:r>
      <w:r w:rsidR="009C15C8">
        <w:rPr>
          <w:rFonts w:eastAsia="Times New Roman"/>
        </w:rPr>
        <w:t>,</w:t>
      </w:r>
      <w:r w:rsidR="00BB1C48">
        <w:rPr>
          <w:rFonts w:eastAsia="Times New Roman"/>
        </w:rPr>
        <w:t xml:space="preserve"> B</w:t>
      </w:r>
      <w:r w:rsidR="00F978A0">
        <w:rPr>
          <w:rFonts w:eastAsia="Times New Roman"/>
        </w:rPr>
        <w:t xml:space="preserve">lake </w:t>
      </w:r>
      <w:r w:rsidR="00BB1C48">
        <w:rPr>
          <w:rFonts w:eastAsia="Times New Roman"/>
        </w:rPr>
        <w:t xml:space="preserve">was </w:t>
      </w:r>
      <w:r w:rsidR="00F978A0">
        <w:rPr>
          <w:rFonts w:eastAsia="Times New Roman"/>
        </w:rPr>
        <w:t>certainly a radical Christian theologian</w:t>
      </w:r>
      <w:r w:rsidR="008F0892">
        <w:rPr>
          <w:rFonts w:eastAsia="Times New Roman"/>
        </w:rPr>
        <w:t>,</w:t>
      </w:r>
      <w:r w:rsidR="00F978A0">
        <w:rPr>
          <w:rFonts w:eastAsia="Times New Roman"/>
        </w:rPr>
        <w:t xml:space="preserve"> but</w:t>
      </w:r>
      <w:r w:rsidR="00BB1C48">
        <w:rPr>
          <w:rFonts w:eastAsia="Times New Roman"/>
        </w:rPr>
        <w:t xml:space="preserve"> </w:t>
      </w:r>
      <w:r w:rsidR="008F0892">
        <w:rPr>
          <w:rFonts w:eastAsia="Times New Roman"/>
        </w:rPr>
        <w:t xml:space="preserve">he was </w:t>
      </w:r>
      <w:r w:rsidR="00BB1C48">
        <w:rPr>
          <w:rFonts w:eastAsia="Times New Roman"/>
        </w:rPr>
        <w:t>not a p</w:t>
      </w:r>
      <w:r w:rsidR="00F978A0">
        <w:rPr>
          <w:rFonts w:eastAsia="Times New Roman"/>
        </w:rPr>
        <w:t>ioneer of ‘death of God</w:t>
      </w:r>
      <w:r w:rsidR="00BB1C48">
        <w:rPr>
          <w:rFonts w:eastAsia="Times New Roman"/>
        </w:rPr>
        <w:t>’ theology</w:t>
      </w:r>
      <w:r w:rsidR="00F978A0">
        <w:rPr>
          <w:rFonts w:eastAsia="Times New Roman"/>
        </w:rPr>
        <w:t>:</w:t>
      </w:r>
    </w:p>
    <w:p w14:paraId="183B0CE6" w14:textId="77777777" w:rsidR="00F978A0" w:rsidRDefault="00F978A0" w:rsidP="00041B6D">
      <w:pPr>
        <w:spacing w:line="276" w:lineRule="auto"/>
        <w:ind w:right="78"/>
        <w:rPr>
          <w:rFonts w:eastAsia="Times New Roman"/>
        </w:rPr>
      </w:pPr>
    </w:p>
    <w:p w14:paraId="2C6A80D0" w14:textId="66A0DD12" w:rsidR="00F978A0" w:rsidRDefault="00F978A0" w:rsidP="00041B6D">
      <w:pPr>
        <w:spacing w:line="276" w:lineRule="auto"/>
        <w:ind w:left="567"/>
      </w:pPr>
      <w:r w:rsidRPr="005579A1">
        <w:t xml:space="preserve">… we can certainly agree that Blake was a radical Christian in his belief that Churches had perverted Christian truth and that the God of the Christian Churches was really </w:t>
      </w:r>
      <w:r w:rsidR="007A7BCA">
        <w:t xml:space="preserve">[Blake’s] </w:t>
      </w:r>
      <w:r w:rsidRPr="005579A1">
        <w:t xml:space="preserve">Urizen, Nobodaddy, and even Satan – not the lover of man who empties himself to become identified with Man, but a spectre whom man sets up against himself, investing him with </w:t>
      </w:r>
      <w:r w:rsidR="009C15C8">
        <w:t>t</w:t>
      </w:r>
      <w:r w:rsidRPr="005579A1">
        <w:t xml:space="preserve">he trappings of power which are not the “the things of God” but really “the things that are Caesar’s”. </w:t>
      </w:r>
    </w:p>
    <w:p w14:paraId="0CDC7A51" w14:textId="77777777" w:rsidR="00F978A0" w:rsidRPr="005579A1" w:rsidRDefault="00F978A0" w:rsidP="00041B6D">
      <w:pPr>
        <w:spacing w:line="276" w:lineRule="auto"/>
      </w:pPr>
    </w:p>
    <w:p w14:paraId="014D253C" w14:textId="77777777" w:rsidR="00F978A0" w:rsidRDefault="00F978A0" w:rsidP="00041B6D">
      <w:pPr>
        <w:spacing w:line="276" w:lineRule="auto"/>
        <w:ind w:left="567"/>
      </w:pPr>
      <w:r w:rsidRPr="005579A1">
        <w:t xml:space="preserve">Blake’s vision is </w:t>
      </w:r>
      <w:r>
        <w:t xml:space="preserve">…. </w:t>
      </w:r>
      <w:r w:rsidRPr="005579A1">
        <w:t xml:space="preserve"> a total integration of mysticism and prophecy, a return to apocalyptic faith which arises from an intuitive protest against Christianity’s estrangement from its own eschatological ground. Blake saw official Christendom as a </w:t>
      </w:r>
      <w:r w:rsidRPr="005579A1">
        <w:rPr>
          <w:i/>
        </w:rPr>
        <w:t>narrowing</w:t>
      </w:r>
      <w:r w:rsidRPr="005579A1">
        <w:t xml:space="preserve"> of vision, a foreclosure of experience and of future expansion, a locking up and securing of the doors of perception. He substituted for it a Christianity of openness, not seeking to establish order in life by shutting off a little corner of chaos and subjecting it to laws and to police, but moving freely between dialectical poles in a wild chaos, integrating sacred vision, in and through the experience of fallenness, as the only locus of creativity and redemption. Blake, in other words, calls for “a whole new form of theological understanding” (Hart 1981: 5-6; 1968: 675-6).</w:t>
      </w:r>
    </w:p>
    <w:p w14:paraId="079A1DEE" w14:textId="77777777" w:rsidR="00F978A0" w:rsidRDefault="00F978A0" w:rsidP="00041B6D">
      <w:pPr>
        <w:spacing w:line="276" w:lineRule="auto"/>
        <w:ind w:left="567"/>
      </w:pPr>
    </w:p>
    <w:p w14:paraId="3C762541" w14:textId="27AC436B" w:rsidR="00D742D0" w:rsidRPr="00FC3676" w:rsidRDefault="00C01F7F" w:rsidP="00041B6D">
      <w:pPr>
        <w:spacing w:line="276" w:lineRule="auto"/>
      </w:pPr>
      <w:r>
        <w:rPr>
          <w:bCs/>
          <w:iCs/>
        </w:rPr>
        <w:t>I don’t think that Blake wa</w:t>
      </w:r>
      <w:r w:rsidRPr="00174E6D">
        <w:rPr>
          <w:bCs/>
          <w:iCs/>
        </w:rPr>
        <w:t xml:space="preserve">s asserting anything about ‘the death of God’ so much as Job being seen as a type of </w:t>
      </w:r>
      <w:r>
        <w:rPr>
          <w:bCs/>
          <w:iCs/>
        </w:rPr>
        <w:t xml:space="preserve">person </w:t>
      </w:r>
      <w:r w:rsidRPr="00174E6D">
        <w:rPr>
          <w:bCs/>
          <w:iCs/>
        </w:rPr>
        <w:t>who went through a profound change in his theological understanding from a transcendent God to a God who is with and in humanity, which is the point of the climactic plate in B</w:t>
      </w:r>
      <w:r>
        <w:rPr>
          <w:bCs/>
          <w:iCs/>
        </w:rPr>
        <w:t>l</w:t>
      </w:r>
      <w:r w:rsidRPr="00174E6D">
        <w:rPr>
          <w:bCs/>
          <w:iCs/>
        </w:rPr>
        <w:t>ake’s Job sequence.</w:t>
      </w:r>
      <w:r>
        <w:rPr>
          <w:rFonts w:eastAsia="Times New Roman"/>
        </w:rPr>
        <w:t xml:space="preserve"> </w:t>
      </w:r>
      <w:r w:rsidR="0061573F">
        <w:t xml:space="preserve"> </w:t>
      </w:r>
      <w:r w:rsidR="008D6527">
        <w:t>Blake</w:t>
      </w:r>
      <w:r>
        <w:t xml:space="preserve">, and also </w:t>
      </w:r>
      <w:r w:rsidR="00F978A0">
        <w:t>Winstanley</w:t>
      </w:r>
      <w:r>
        <w:t>,</w:t>
      </w:r>
      <w:r w:rsidR="00F978A0">
        <w:t xml:space="preserve"> were suspicious</w:t>
      </w:r>
      <w:r w:rsidR="00B050E3" w:rsidRPr="00174E6D">
        <w:t xml:space="preserve"> of </w:t>
      </w:r>
      <w:r w:rsidR="007A6DB2">
        <w:t xml:space="preserve">the effects of </w:t>
      </w:r>
      <w:r w:rsidR="00B050E3" w:rsidRPr="00174E6D">
        <w:t>abstract theology</w:t>
      </w:r>
      <w:r w:rsidR="0061573F">
        <w:t xml:space="preserve">. </w:t>
      </w:r>
      <w:r w:rsidR="00F978A0">
        <w:t xml:space="preserve">This world </w:t>
      </w:r>
      <w:r w:rsidR="00B050E3" w:rsidRPr="00174E6D">
        <w:t xml:space="preserve">is the </w:t>
      </w:r>
      <w:r w:rsidR="00A40446" w:rsidRPr="00174E6D">
        <w:t>necessary</w:t>
      </w:r>
      <w:r w:rsidR="00B050E3" w:rsidRPr="00174E6D">
        <w:t xml:space="preserve"> </w:t>
      </w:r>
      <w:r w:rsidR="00A40446" w:rsidRPr="00174E6D">
        <w:t>context</w:t>
      </w:r>
      <w:r w:rsidR="00B050E3" w:rsidRPr="00174E6D">
        <w:t xml:space="preserve"> of what constitutes the Christian </w:t>
      </w:r>
      <w:r w:rsidR="00A40446" w:rsidRPr="00174E6D">
        <w:t>response</w:t>
      </w:r>
      <w:r w:rsidR="00B552A2">
        <w:t>. This should not surprise us, for i</w:t>
      </w:r>
      <w:r w:rsidR="00A40446" w:rsidRPr="00174E6D">
        <w:t>t is a</w:t>
      </w:r>
      <w:r w:rsidR="00B552A2">
        <w:t xml:space="preserve"> repeated theme in the Bible. T</w:t>
      </w:r>
      <w:r w:rsidR="00B050E3" w:rsidRPr="00174E6D">
        <w:t xml:space="preserve">he Torah </w:t>
      </w:r>
      <w:r w:rsidR="005F2F6D">
        <w:t xml:space="preserve">and the prophets focus </w:t>
      </w:r>
      <w:r w:rsidR="00041B6D">
        <w:t xml:space="preserve">on </w:t>
      </w:r>
      <w:r w:rsidR="00041B6D" w:rsidRPr="00174E6D">
        <w:t>the</w:t>
      </w:r>
      <w:r w:rsidR="005F2F6D" w:rsidRPr="00174E6D">
        <w:t xml:space="preserve"> demonstration </w:t>
      </w:r>
      <w:r w:rsidR="005F2F6D">
        <w:t>religion</w:t>
      </w:r>
      <w:r w:rsidR="00156912">
        <w:t xml:space="preserve"> in </w:t>
      </w:r>
      <w:r w:rsidR="00156912" w:rsidRPr="00174E6D">
        <w:t xml:space="preserve">lives </w:t>
      </w:r>
      <w:r w:rsidR="00041B6D" w:rsidRPr="00174E6D">
        <w:t>lived</w:t>
      </w:r>
      <w:r w:rsidR="00041B6D">
        <w:t>:</w:t>
      </w:r>
      <w:r w:rsidR="005F2F6D">
        <w:t xml:space="preserve"> </w:t>
      </w:r>
      <w:r w:rsidR="00616CE9">
        <w:t>‘</w:t>
      </w:r>
      <w:r w:rsidR="00616CE9" w:rsidRPr="00616CE9">
        <w:t>What to me is the multitude of your sacrifices?</w:t>
      </w:r>
      <w:r w:rsidR="00616CE9">
        <w:t xml:space="preserve"> … seek justice, rescue the oppressed,</w:t>
      </w:r>
      <w:r w:rsidR="00EE1A44">
        <w:t xml:space="preserve"> </w:t>
      </w:r>
      <w:r w:rsidR="00616CE9">
        <w:t>defend the orphan, plead for the widow’(Isaiah 1: 11, 16).</w:t>
      </w:r>
      <w:r w:rsidR="00B050E3" w:rsidRPr="00174E6D">
        <w:t xml:space="preserve"> </w:t>
      </w:r>
      <w:r w:rsidR="00D742D0">
        <w:t>I</w:t>
      </w:r>
      <w:r w:rsidR="00A40446" w:rsidRPr="00174E6D">
        <w:t>n the New T</w:t>
      </w:r>
      <w:r w:rsidR="00B050E3" w:rsidRPr="00174E6D">
        <w:t>estament</w:t>
      </w:r>
      <w:r w:rsidR="00B552A2">
        <w:t xml:space="preserve"> </w:t>
      </w:r>
      <w:r w:rsidR="00D742D0">
        <w:t>c</w:t>
      </w:r>
      <w:r w:rsidR="00B050E3" w:rsidRPr="00174E6D">
        <w:t xml:space="preserve">onfessing the name and being part of an ecclesial community is not what counts (cf. Matt. 7.21-3 cf Matt 25:31-45). </w:t>
      </w:r>
      <w:r w:rsidR="00616CE9">
        <w:rPr>
          <w:lang w:val="en-US"/>
        </w:rPr>
        <w:t>U</w:t>
      </w:r>
      <w:r w:rsidR="00A40446" w:rsidRPr="00174E6D">
        <w:rPr>
          <w:lang w:val="en-US"/>
        </w:rPr>
        <w:t>nderstanding something</w:t>
      </w:r>
      <w:r w:rsidR="001D3AC2" w:rsidRPr="00174E6D">
        <w:rPr>
          <w:lang w:val="en-US"/>
        </w:rPr>
        <w:t xml:space="preserve"> of the identity of </w:t>
      </w:r>
      <w:r w:rsidR="00A40446" w:rsidRPr="00174E6D">
        <w:rPr>
          <w:lang w:val="en-US"/>
        </w:rPr>
        <w:t>God comes</w:t>
      </w:r>
      <w:r w:rsidR="001D3AC2" w:rsidRPr="00174E6D">
        <w:rPr>
          <w:lang w:val="en-US"/>
        </w:rPr>
        <w:t xml:space="preserve"> through service to those who are the least of Christ’s brothers and sisters (cf. Matt 25:31-45). </w:t>
      </w:r>
      <w:r w:rsidR="001D3AC2" w:rsidRPr="00174E6D">
        <w:t xml:space="preserve">Indeed, </w:t>
      </w:r>
      <w:r w:rsidR="00D742D0">
        <w:t xml:space="preserve">as Jürgen Moltmann put it, </w:t>
      </w:r>
      <w:r w:rsidR="001D3AC2" w:rsidRPr="00174E6D">
        <w:t>Matt 25:31-45 suggests that the wretched 'are the latent presence of the coming Saviour and Judge in the world, the touchstone which determines salvation and damnation' (Moltmann: 1977, 127).</w:t>
      </w:r>
      <w:r w:rsidR="001D3AC2" w:rsidRPr="00174E6D">
        <w:rPr>
          <w:lang w:val="en-US"/>
        </w:rPr>
        <w:t xml:space="preserve"> </w:t>
      </w:r>
      <w:r w:rsidR="00B552A2" w:rsidRPr="00174E6D">
        <w:t>How best to</w:t>
      </w:r>
      <w:r w:rsidR="00B552A2">
        <w:t xml:space="preserve"> </w:t>
      </w:r>
      <w:r w:rsidR="00B552A2" w:rsidRPr="00174E6D">
        <w:t>‘love God whom we have not seen’ (1 John 4:20)</w:t>
      </w:r>
      <w:r w:rsidR="00B552A2">
        <w:t xml:space="preserve"> comes through</w:t>
      </w:r>
      <w:r w:rsidR="00B552A2" w:rsidRPr="00174E6D">
        <w:t xml:space="preserve"> ‘love</w:t>
      </w:r>
      <w:r w:rsidR="00B552A2">
        <w:t xml:space="preserve"> [of] </w:t>
      </w:r>
      <w:r w:rsidR="00B552A2" w:rsidRPr="00174E6D">
        <w:t>a brother or sister whom [we] have seen’.</w:t>
      </w:r>
      <w:r w:rsidR="00D742D0">
        <w:t xml:space="preserve"> The mutual indwelling of divine and human in their different forms in the Johannine and Pauline texts was picked up by Blake, as the Job illustration indicates. </w:t>
      </w:r>
    </w:p>
    <w:p w14:paraId="3117A765" w14:textId="6A0427C2" w:rsidR="00526F1C" w:rsidRDefault="00526F1C" w:rsidP="009E3AAE">
      <w:pPr>
        <w:spacing w:line="276" w:lineRule="auto"/>
      </w:pPr>
    </w:p>
    <w:p w14:paraId="45424EEC" w14:textId="34C5DCD1" w:rsidR="00977553" w:rsidRDefault="00977553" w:rsidP="008D752E">
      <w:pPr>
        <w:spacing w:line="276" w:lineRule="auto"/>
        <w:ind w:left="851"/>
        <w:rPr>
          <w:b/>
          <w:bCs/>
          <w:iCs/>
        </w:rPr>
      </w:pPr>
      <w:r w:rsidRPr="00780428">
        <w:rPr>
          <w:b/>
          <w:bCs/>
          <w:iCs/>
          <w:noProof/>
          <w:lang w:eastAsia="en-GB"/>
        </w:rPr>
        <w:drawing>
          <wp:inline distT="0" distB="0" distL="0" distR="0" wp14:anchorId="25B506AF" wp14:editId="3B4D35F4">
            <wp:extent cx="3653274" cy="2412000"/>
            <wp:effectExtent l="0" t="0" r="4445" b="1270"/>
            <wp:docPr id="1" name="Picture 3" descr="davidnicholls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davidnicholls_s.jpg"/>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3653274" cy="2412000"/>
                    </a:xfrm>
                    <a:prstGeom prst="rect">
                      <a:avLst/>
                    </a:prstGeom>
                  </pic:spPr>
                </pic:pic>
              </a:graphicData>
            </a:graphic>
          </wp:inline>
        </w:drawing>
      </w:r>
    </w:p>
    <w:p w14:paraId="0615A647" w14:textId="77777777" w:rsidR="006D7EAE" w:rsidRDefault="006D7EAE" w:rsidP="00041B6D">
      <w:pPr>
        <w:spacing w:line="276" w:lineRule="auto"/>
        <w:ind w:right="78"/>
        <w:rPr>
          <w:b/>
          <w:bCs/>
          <w:iCs/>
        </w:rPr>
      </w:pPr>
    </w:p>
    <w:p w14:paraId="34073B4F" w14:textId="45279A05" w:rsidR="00B050E3" w:rsidRPr="00780428" w:rsidRDefault="00C01F7F" w:rsidP="00041B6D">
      <w:pPr>
        <w:spacing w:line="276" w:lineRule="auto"/>
      </w:pPr>
      <w:r>
        <w:t>W</w:t>
      </w:r>
      <w:r w:rsidR="00B050E3" w:rsidRPr="00174E6D">
        <w:t xml:space="preserve">hat we </w:t>
      </w:r>
      <w:r w:rsidR="00E63FFF" w:rsidRPr="00174E6D">
        <w:t xml:space="preserve">find </w:t>
      </w:r>
      <w:r w:rsidR="00041B6D" w:rsidRPr="00174E6D">
        <w:t>in Winstanley’s</w:t>
      </w:r>
      <w:r w:rsidR="00E63FFF" w:rsidRPr="00174E6D">
        <w:t xml:space="preserve"> and Blake’s writings</w:t>
      </w:r>
      <w:r w:rsidR="00E41F50">
        <w:t>,</w:t>
      </w:r>
      <w:r w:rsidR="001D3AC2" w:rsidRPr="00174E6D">
        <w:t xml:space="preserve"> </w:t>
      </w:r>
      <w:r w:rsidR="00616CE9">
        <w:t xml:space="preserve">herald </w:t>
      </w:r>
      <w:r w:rsidR="00E63FFF" w:rsidRPr="00174E6D">
        <w:t xml:space="preserve">a </w:t>
      </w:r>
      <w:r w:rsidR="006C1655" w:rsidRPr="00174E6D">
        <w:t xml:space="preserve">theological </w:t>
      </w:r>
      <w:r w:rsidR="002E2F12" w:rsidRPr="00174E6D">
        <w:t xml:space="preserve">trend </w:t>
      </w:r>
      <w:r w:rsidR="00E63FFF" w:rsidRPr="00174E6D">
        <w:t>which</w:t>
      </w:r>
      <w:r w:rsidR="008944C0">
        <w:t xml:space="preserve"> </w:t>
      </w:r>
      <w:r w:rsidR="005A1ECC">
        <w:t xml:space="preserve">seems still alive and well if </w:t>
      </w:r>
      <w:r w:rsidR="00F457A8">
        <w:t xml:space="preserve">the recently published </w:t>
      </w:r>
      <w:r w:rsidR="00F457A8" w:rsidRPr="00F457A8">
        <w:rPr>
          <w:i/>
        </w:rPr>
        <w:t>Insurrectionist Manifesto</w:t>
      </w:r>
      <w:r w:rsidR="005A1ECC">
        <w:rPr>
          <w:i/>
        </w:rPr>
        <w:t xml:space="preserve">: Four New Gospels for a Radical </w:t>
      </w:r>
      <w:r w:rsidR="00041B6D">
        <w:rPr>
          <w:i/>
        </w:rPr>
        <w:t xml:space="preserve">Politics </w:t>
      </w:r>
      <w:r w:rsidR="00041B6D">
        <w:t>is</w:t>
      </w:r>
      <w:r w:rsidR="005A1ECC">
        <w:t xml:space="preserve"> anything to go by. </w:t>
      </w:r>
      <w:r w:rsidR="005F1515">
        <w:t>(2016)</w:t>
      </w:r>
      <w:r w:rsidR="00F457A8">
        <w:t xml:space="preserve">. </w:t>
      </w:r>
      <w:r>
        <w:t>I wonder what David would have made of Thomas Merton’s assessment of radical theology, not to</w:t>
      </w:r>
      <w:r w:rsidR="00D742D0">
        <w:t xml:space="preserve"> </w:t>
      </w:r>
      <w:r>
        <w:t xml:space="preserve">mention its recent political form in </w:t>
      </w:r>
      <w:r>
        <w:rPr>
          <w:i/>
        </w:rPr>
        <w:t>The Insurrectionist Manifesto</w:t>
      </w:r>
      <w:r>
        <w:t xml:space="preserve">?  </w:t>
      </w:r>
      <w:r w:rsidR="00F457A8">
        <w:t>David</w:t>
      </w:r>
      <w:r w:rsidR="002E2F12" w:rsidRPr="00174E6D">
        <w:t xml:space="preserve"> endorsed Max Horkheimer’s words ‘Th</w:t>
      </w:r>
      <w:r w:rsidR="00A40446" w:rsidRPr="00174E6D">
        <w:t>e</w:t>
      </w:r>
      <w:r w:rsidR="002E2F12" w:rsidRPr="00174E6D">
        <w:t xml:space="preserve"> death of God is </w:t>
      </w:r>
      <w:r w:rsidR="0061573F">
        <w:t xml:space="preserve">… </w:t>
      </w:r>
      <w:r w:rsidR="00A40446" w:rsidRPr="00174E6D">
        <w:t xml:space="preserve"> the death of eternal truth’</w:t>
      </w:r>
      <w:r w:rsidR="00616CE9">
        <w:t xml:space="preserve"> (</w:t>
      </w:r>
      <w:r w:rsidR="005F1515">
        <w:t>1989:</w:t>
      </w:r>
      <w:r w:rsidR="002E2F12" w:rsidRPr="00174E6D">
        <w:t xml:space="preserve"> 245). </w:t>
      </w:r>
      <w:r w:rsidR="0061573F">
        <w:t>N</w:t>
      </w:r>
      <w:r w:rsidR="00A40446" w:rsidRPr="00174E6D">
        <w:t xml:space="preserve">o one appreciated more </w:t>
      </w:r>
      <w:r>
        <w:t xml:space="preserve">than he did </w:t>
      </w:r>
      <w:r w:rsidR="00A40446" w:rsidRPr="00174E6D">
        <w:t>the tensions between transcendence and immanence, and in the New Testament, between present and future.</w:t>
      </w:r>
      <w:r w:rsidR="0025000F">
        <w:t xml:space="preserve"> </w:t>
      </w:r>
      <w:r w:rsidR="0061573F">
        <w:t xml:space="preserve">Thus he </w:t>
      </w:r>
      <w:r w:rsidR="0061573F" w:rsidRPr="00174E6D">
        <w:t>wrote: ‘Immanence without transcendence suggests a harmony, coherence, and integration</w:t>
      </w:r>
      <w:r w:rsidR="0061573F">
        <w:t>,</w:t>
      </w:r>
      <w:r w:rsidR="0061573F" w:rsidRPr="00174E6D">
        <w:t xml:space="preserve"> which ought not to be expected in this order of things, for ‘he</w:t>
      </w:r>
      <w:r w:rsidR="0061573F">
        <w:t>re we have no continuing city’; and ‘</w:t>
      </w:r>
      <w:r w:rsidR="0061573F" w:rsidRPr="00174E6D">
        <w:t>Transcendence without immanence suggests a notion of domination</w:t>
      </w:r>
      <w:r w:rsidR="0061573F">
        <w:t>,</w:t>
      </w:r>
      <w:r w:rsidR="0061573F" w:rsidRPr="00174E6D">
        <w:t xml:space="preserve"> which excludes participation and co-operation</w:t>
      </w:r>
      <w:r w:rsidR="0061573F">
        <w:t xml:space="preserve">’ (1989: </w:t>
      </w:r>
      <w:r w:rsidR="0061573F" w:rsidRPr="00174E6D">
        <w:t xml:space="preserve">240). </w:t>
      </w:r>
      <w:r w:rsidR="0061573F">
        <w:t>David’</w:t>
      </w:r>
      <w:r w:rsidR="0025000F">
        <w:t>s was a much-needed and</w:t>
      </w:r>
      <w:r w:rsidR="00AE7C3C">
        <w:t xml:space="preserve"> original theological</w:t>
      </w:r>
      <w:r w:rsidR="0025000F">
        <w:t>,</w:t>
      </w:r>
      <w:r w:rsidR="00AE7C3C">
        <w:t xml:space="preserve"> </w:t>
      </w:r>
      <w:r w:rsidR="0025000F">
        <w:t xml:space="preserve">and </w:t>
      </w:r>
      <w:r w:rsidR="0061573F">
        <w:t>particularly</w:t>
      </w:r>
      <w:r w:rsidR="0025000F">
        <w:t xml:space="preserve"> political voice. H</w:t>
      </w:r>
      <w:r w:rsidR="00AE7C3C">
        <w:t xml:space="preserve">is early death robbed theology of one of its most distinguished </w:t>
      </w:r>
      <w:r w:rsidR="00616CE9">
        <w:t>political thinkers</w:t>
      </w:r>
      <w:r>
        <w:t>,</w:t>
      </w:r>
      <w:r w:rsidR="00B552A2">
        <w:t xml:space="preserve"> as well as</w:t>
      </w:r>
      <w:r w:rsidR="0061573F">
        <w:t xml:space="preserve"> </w:t>
      </w:r>
      <w:r w:rsidR="009371AB">
        <w:t>a great friend and</w:t>
      </w:r>
      <w:r w:rsidR="0025000F">
        <w:t xml:space="preserve"> pastor and companion</w:t>
      </w:r>
      <w:r>
        <w:t xml:space="preserve"> to many of us here</w:t>
      </w:r>
      <w:r w:rsidR="00AE7C3C">
        <w:t>.</w:t>
      </w:r>
      <w:r w:rsidR="009371AB">
        <w:t xml:space="preserve"> It is </w:t>
      </w:r>
      <w:r w:rsidR="00E41F50">
        <w:t>a</w:t>
      </w:r>
      <w:r w:rsidR="00780428">
        <w:t xml:space="preserve"> </w:t>
      </w:r>
      <w:r w:rsidR="00041B6D">
        <w:t>great honour</w:t>
      </w:r>
      <w:r w:rsidR="009371AB">
        <w:t xml:space="preserve"> to remember </w:t>
      </w:r>
      <w:r w:rsidR="00D742D0">
        <w:t>a dear friend</w:t>
      </w:r>
      <w:r w:rsidR="009371AB">
        <w:t xml:space="preserve"> t</w:t>
      </w:r>
      <w:r>
        <w:t>wenty years on</w:t>
      </w:r>
      <w:r w:rsidR="009371AB">
        <w:t xml:space="preserve"> in this annual lecture</w:t>
      </w:r>
      <w:r w:rsidR="00D742D0">
        <w:t xml:space="preserve"> in his memory</w:t>
      </w:r>
      <w:r w:rsidR="009371AB">
        <w:t xml:space="preserve">. </w:t>
      </w:r>
    </w:p>
    <w:p w14:paraId="147B035E" w14:textId="77777777" w:rsidR="00B050E3" w:rsidRPr="00174E6D" w:rsidRDefault="00B050E3" w:rsidP="009E3AAE">
      <w:pPr>
        <w:spacing w:line="276" w:lineRule="auto"/>
        <w:ind w:right="78"/>
      </w:pPr>
    </w:p>
    <w:p w14:paraId="7D7A069E" w14:textId="77777777" w:rsidR="00977553" w:rsidRDefault="00977553" w:rsidP="00041B6D">
      <w:pPr>
        <w:spacing w:line="276" w:lineRule="auto"/>
      </w:pPr>
      <w:r>
        <w:br w:type="page"/>
      </w:r>
    </w:p>
    <w:p w14:paraId="4E3CF36E" w14:textId="50238389" w:rsidR="00B050E3" w:rsidRPr="008D752E" w:rsidRDefault="00D26C57" w:rsidP="009E3AAE">
      <w:pPr>
        <w:spacing w:line="276" w:lineRule="auto"/>
        <w:ind w:right="78"/>
        <w:rPr>
          <w:b/>
        </w:rPr>
      </w:pPr>
      <w:r w:rsidRPr="008D752E">
        <w:rPr>
          <w:b/>
        </w:rPr>
        <w:t>Select bibliography</w:t>
      </w:r>
    </w:p>
    <w:p w14:paraId="4D5CD229" w14:textId="77777777" w:rsidR="00977553" w:rsidRDefault="00977553" w:rsidP="00041B6D">
      <w:pPr>
        <w:spacing w:line="276" w:lineRule="auto"/>
        <w:ind w:right="78"/>
      </w:pPr>
    </w:p>
    <w:p w14:paraId="1353AB57" w14:textId="77777777" w:rsidR="00D26C57" w:rsidRPr="00A975CF" w:rsidRDefault="00D26C57" w:rsidP="00041B6D">
      <w:pPr>
        <w:spacing w:line="276" w:lineRule="auto"/>
        <w:rPr>
          <w:rFonts w:eastAsia="Times New Roman"/>
          <w:sz w:val="20"/>
          <w:szCs w:val="20"/>
        </w:rPr>
      </w:pPr>
      <w:r w:rsidRPr="00A975CF">
        <w:rPr>
          <w:rFonts w:eastAsia="Times New Roman"/>
          <w:sz w:val="20"/>
          <w:szCs w:val="20"/>
        </w:rPr>
        <w:t xml:space="preserve">Altizer, T., and Hamilton, W., </w:t>
      </w:r>
      <w:r w:rsidRPr="00A975CF">
        <w:rPr>
          <w:rFonts w:eastAsia="Times New Roman"/>
          <w:i/>
          <w:sz w:val="20"/>
          <w:szCs w:val="20"/>
        </w:rPr>
        <w:t>Radical theology and the death of God</w:t>
      </w:r>
      <w:r w:rsidRPr="00A975CF">
        <w:rPr>
          <w:rFonts w:eastAsia="Times New Roman"/>
          <w:sz w:val="20"/>
          <w:szCs w:val="20"/>
        </w:rPr>
        <w:t>, Indianapolis: Bobbs-Merrill, 1966</w:t>
      </w:r>
    </w:p>
    <w:p w14:paraId="0BE0DD0F" w14:textId="77777777" w:rsidR="00D26C57" w:rsidRPr="00A975CF" w:rsidRDefault="00D26C57" w:rsidP="009E3AAE">
      <w:pPr>
        <w:spacing w:line="276" w:lineRule="auto"/>
        <w:rPr>
          <w:sz w:val="20"/>
          <w:szCs w:val="20"/>
        </w:rPr>
      </w:pPr>
      <w:r w:rsidRPr="00A975CF">
        <w:rPr>
          <w:sz w:val="20"/>
          <w:szCs w:val="20"/>
        </w:rPr>
        <w:t xml:space="preserve">Altizer, T., </w:t>
      </w:r>
      <w:r w:rsidRPr="00A975CF">
        <w:rPr>
          <w:i/>
          <w:sz w:val="20"/>
          <w:szCs w:val="20"/>
        </w:rPr>
        <w:t>The New Apocalypse: the Radical Christian Vision of William Blake</w:t>
      </w:r>
      <w:r w:rsidRPr="00A975CF">
        <w:rPr>
          <w:sz w:val="20"/>
          <w:szCs w:val="20"/>
        </w:rPr>
        <w:t>, East Lansing: Michigan State University Press 1967.</w:t>
      </w:r>
    </w:p>
    <w:p w14:paraId="4C8D419E" w14:textId="77777777" w:rsidR="00D26C57" w:rsidRPr="00A975CF" w:rsidRDefault="00D26C57" w:rsidP="00041B6D">
      <w:pPr>
        <w:spacing w:line="276" w:lineRule="auto"/>
        <w:rPr>
          <w:sz w:val="20"/>
          <w:szCs w:val="20"/>
        </w:rPr>
      </w:pPr>
      <w:r w:rsidRPr="00A975CF">
        <w:rPr>
          <w:sz w:val="20"/>
          <w:szCs w:val="20"/>
        </w:rPr>
        <w:t xml:space="preserve">Altizer, T., ‘Altizer on Altizer’, in </w:t>
      </w:r>
      <w:r w:rsidRPr="00A975CF">
        <w:rPr>
          <w:i/>
          <w:sz w:val="20"/>
          <w:szCs w:val="20"/>
        </w:rPr>
        <w:t>Literature and Theology</w:t>
      </w:r>
      <w:r w:rsidRPr="00A975CF">
        <w:rPr>
          <w:sz w:val="20"/>
          <w:szCs w:val="20"/>
        </w:rPr>
        <w:t xml:space="preserve"> 15 (2001), 187-94.</w:t>
      </w:r>
    </w:p>
    <w:p w14:paraId="621B3AF0" w14:textId="77777777" w:rsidR="00D26C57" w:rsidRPr="00A975CF" w:rsidRDefault="00A975CF" w:rsidP="00041B6D">
      <w:pPr>
        <w:spacing w:line="276" w:lineRule="auto"/>
        <w:rPr>
          <w:sz w:val="20"/>
          <w:szCs w:val="20"/>
        </w:rPr>
      </w:pPr>
      <w:r>
        <w:rPr>
          <w:sz w:val="20"/>
          <w:szCs w:val="20"/>
        </w:rPr>
        <w:t xml:space="preserve">Altizer, T., </w:t>
      </w:r>
      <w:r w:rsidR="00D26C57" w:rsidRPr="00A975CF">
        <w:rPr>
          <w:sz w:val="20"/>
          <w:szCs w:val="20"/>
        </w:rPr>
        <w:t xml:space="preserve">‘The Revolutionary Vision of William Blake’, </w:t>
      </w:r>
      <w:r w:rsidR="00D26C57" w:rsidRPr="00A975CF">
        <w:rPr>
          <w:i/>
          <w:sz w:val="20"/>
          <w:szCs w:val="20"/>
        </w:rPr>
        <w:t xml:space="preserve">Journal of Religious Ethics, </w:t>
      </w:r>
      <w:r w:rsidR="00D26C57" w:rsidRPr="00A975CF">
        <w:rPr>
          <w:sz w:val="20"/>
          <w:szCs w:val="20"/>
        </w:rPr>
        <w:t>37 (2009), 33-8.</w:t>
      </w:r>
    </w:p>
    <w:p w14:paraId="0E72EEBC" w14:textId="5AF3D4A4" w:rsidR="009E3AAE" w:rsidRDefault="009E3AAE" w:rsidP="00041B6D">
      <w:pPr>
        <w:widowControl w:val="0"/>
        <w:autoSpaceDE w:val="0"/>
        <w:autoSpaceDN w:val="0"/>
        <w:adjustRightInd w:val="0"/>
        <w:spacing w:line="276" w:lineRule="auto"/>
        <w:rPr>
          <w:sz w:val="20"/>
          <w:szCs w:val="20"/>
          <w:lang w:val="en-US"/>
        </w:rPr>
      </w:pPr>
      <w:r>
        <w:rPr>
          <w:sz w:val="20"/>
          <w:szCs w:val="20"/>
          <w:lang w:val="en-US"/>
        </w:rPr>
        <w:t xml:space="preserve">Bennett, Z., and Rowland, C., </w:t>
      </w:r>
      <w:r>
        <w:rPr>
          <w:i/>
          <w:sz w:val="20"/>
          <w:szCs w:val="20"/>
          <w:lang w:val="en-US"/>
        </w:rPr>
        <w:t>In</w:t>
      </w:r>
      <w:r w:rsidR="009C3689">
        <w:rPr>
          <w:i/>
          <w:sz w:val="20"/>
          <w:szCs w:val="20"/>
          <w:lang w:val="en-US"/>
        </w:rPr>
        <w:t xml:space="preserve"> </w:t>
      </w:r>
      <w:r>
        <w:rPr>
          <w:i/>
          <w:sz w:val="20"/>
          <w:szCs w:val="20"/>
          <w:lang w:val="en-US"/>
        </w:rPr>
        <w:t xml:space="preserve">a Glass Darkly: the Bible, Reflection ad Everyday Life, </w:t>
      </w:r>
      <w:r>
        <w:rPr>
          <w:sz w:val="20"/>
          <w:szCs w:val="20"/>
          <w:lang w:val="en-US"/>
        </w:rPr>
        <w:t>London: Scm, 2016.</w:t>
      </w:r>
    </w:p>
    <w:p w14:paraId="49B102A5" w14:textId="6A3D4E47" w:rsidR="00D26C57" w:rsidRPr="00A975CF" w:rsidRDefault="00D26C57" w:rsidP="00041B6D">
      <w:pPr>
        <w:widowControl w:val="0"/>
        <w:autoSpaceDE w:val="0"/>
        <w:autoSpaceDN w:val="0"/>
        <w:adjustRightInd w:val="0"/>
        <w:spacing w:line="276" w:lineRule="auto"/>
        <w:rPr>
          <w:sz w:val="20"/>
          <w:szCs w:val="20"/>
          <w:lang w:val="en-US"/>
        </w:rPr>
      </w:pPr>
      <w:r w:rsidRPr="00A975CF">
        <w:rPr>
          <w:sz w:val="20"/>
          <w:szCs w:val="20"/>
          <w:lang w:val="en-US"/>
        </w:rPr>
        <w:t xml:space="preserve">Bentley, G, </w:t>
      </w:r>
      <w:r w:rsidRPr="00A975CF">
        <w:rPr>
          <w:i/>
          <w:sz w:val="20"/>
          <w:szCs w:val="20"/>
          <w:lang w:val="en-US"/>
        </w:rPr>
        <w:t>Blake Records: Documents (1714–1841) concerning the life of William Blake (1757–1827) and his family</w:t>
      </w:r>
      <w:r w:rsidRPr="00A975CF">
        <w:rPr>
          <w:sz w:val="20"/>
          <w:szCs w:val="20"/>
          <w:lang w:val="en-US"/>
        </w:rPr>
        <w:t>, 2nd edn, New Haven: Yale University Press for the Paul Mellon Centre for Studies in British Art, 2004.</w:t>
      </w:r>
    </w:p>
    <w:p w14:paraId="26BF5EA4" w14:textId="77777777" w:rsidR="00D26C57" w:rsidRPr="00A975CF" w:rsidRDefault="00D26C57" w:rsidP="00041B6D">
      <w:pPr>
        <w:widowControl w:val="0"/>
        <w:autoSpaceDE w:val="0"/>
        <w:autoSpaceDN w:val="0"/>
        <w:adjustRightInd w:val="0"/>
        <w:spacing w:line="276" w:lineRule="auto"/>
        <w:rPr>
          <w:sz w:val="20"/>
          <w:szCs w:val="20"/>
          <w:lang w:val="en-US"/>
        </w:rPr>
      </w:pPr>
      <w:r w:rsidRPr="00A975CF">
        <w:rPr>
          <w:sz w:val="20"/>
          <w:szCs w:val="20"/>
          <w:lang w:val="en-US"/>
        </w:rPr>
        <w:t xml:space="preserve">Bindman, D., </w:t>
      </w:r>
      <w:r w:rsidRPr="00A975CF">
        <w:rPr>
          <w:i/>
          <w:sz w:val="20"/>
          <w:szCs w:val="20"/>
          <w:lang w:val="en-US"/>
        </w:rPr>
        <w:t>William Blake’s Illuminated Books</w:t>
      </w:r>
      <w:r w:rsidRPr="00A975CF">
        <w:rPr>
          <w:sz w:val="20"/>
          <w:szCs w:val="20"/>
          <w:lang w:val="en-US"/>
        </w:rPr>
        <w:t>, London: Tate Gallery for the William Blake Trust, 1991-95.</w:t>
      </w:r>
    </w:p>
    <w:p w14:paraId="169E863C" w14:textId="77777777" w:rsidR="00D26C57" w:rsidRPr="00A975CF" w:rsidRDefault="00D26C57" w:rsidP="00041B6D">
      <w:pPr>
        <w:widowControl w:val="0"/>
        <w:autoSpaceDE w:val="0"/>
        <w:autoSpaceDN w:val="0"/>
        <w:adjustRightInd w:val="0"/>
        <w:spacing w:line="276" w:lineRule="auto"/>
        <w:rPr>
          <w:sz w:val="20"/>
          <w:szCs w:val="20"/>
          <w:lang w:val="en-US"/>
        </w:rPr>
      </w:pPr>
      <w:r w:rsidRPr="00A975CF">
        <w:rPr>
          <w:sz w:val="20"/>
          <w:szCs w:val="20"/>
          <w:lang w:val="en-US"/>
        </w:rPr>
        <w:t xml:space="preserve">Bindman, D., </w:t>
      </w:r>
      <w:r w:rsidRPr="00A975CF">
        <w:rPr>
          <w:i/>
          <w:sz w:val="20"/>
          <w:szCs w:val="20"/>
          <w:lang w:val="en-US"/>
        </w:rPr>
        <w:t>William Blake’s Illustrations of the Book of Job: the engravings with related material</w:t>
      </w:r>
      <w:r w:rsidRPr="00A975CF">
        <w:rPr>
          <w:sz w:val="20"/>
          <w:szCs w:val="20"/>
          <w:lang w:val="en-US"/>
        </w:rPr>
        <w:t>, London: William Blake Trust, 1978.</w:t>
      </w:r>
    </w:p>
    <w:p w14:paraId="5A90584E" w14:textId="77777777" w:rsidR="00D26C57" w:rsidRPr="00A975CF" w:rsidRDefault="00D26C57" w:rsidP="009E3AAE">
      <w:pPr>
        <w:pStyle w:val="Header"/>
        <w:tabs>
          <w:tab w:val="clear" w:pos="4320"/>
          <w:tab w:val="clear" w:pos="8640"/>
        </w:tabs>
        <w:spacing w:line="276" w:lineRule="auto"/>
        <w:rPr>
          <w:sz w:val="20"/>
          <w:szCs w:val="20"/>
        </w:rPr>
      </w:pPr>
      <w:r w:rsidRPr="00A975CF">
        <w:rPr>
          <w:sz w:val="20"/>
          <w:szCs w:val="20"/>
        </w:rPr>
        <w:t xml:space="preserve">Blanton, W., Crockett, C, Robbins, J., Vahanian, N., </w:t>
      </w:r>
      <w:r w:rsidRPr="00A975CF">
        <w:rPr>
          <w:i/>
          <w:sz w:val="20"/>
          <w:szCs w:val="20"/>
        </w:rPr>
        <w:t xml:space="preserve">An Insurrectionist Manifesto: Four New Gospels for a Radical Politics, </w:t>
      </w:r>
      <w:r w:rsidRPr="00A975CF">
        <w:rPr>
          <w:sz w:val="20"/>
          <w:szCs w:val="20"/>
        </w:rPr>
        <w:t>New York: Columbia University Press, 2016.</w:t>
      </w:r>
    </w:p>
    <w:p w14:paraId="6E987E20" w14:textId="638AD2B5" w:rsidR="00D26C57" w:rsidRPr="00A975CF" w:rsidRDefault="00D26C57" w:rsidP="00041B6D">
      <w:pPr>
        <w:spacing w:line="276" w:lineRule="auto"/>
        <w:rPr>
          <w:rFonts w:eastAsia="Times New Roman"/>
          <w:sz w:val="20"/>
          <w:szCs w:val="20"/>
        </w:rPr>
      </w:pPr>
      <w:r w:rsidRPr="00A975CF">
        <w:rPr>
          <w:rFonts w:eastAsia="Times New Roman"/>
          <w:sz w:val="20"/>
          <w:szCs w:val="20"/>
        </w:rPr>
        <w:t xml:space="preserve">Bradstock, A., </w:t>
      </w:r>
      <w:r w:rsidRPr="00A975CF">
        <w:rPr>
          <w:rFonts w:eastAsia="Times New Roman"/>
          <w:i/>
          <w:sz w:val="20"/>
          <w:szCs w:val="20"/>
        </w:rPr>
        <w:t>Radical religion in Cromwell's England: a concise history from the English Civil War to the end of the Commonwealth</w:t>
      </w:r>
      <w:r w:rsidRPr="00A975CF">
        <w:rPr>
          <w:rFonts w:eastAsia="Times New Roman"/>
          <w:sz w:val="20"/>
          <w:szCs w:val="20"/>
        </w:rPr>
        <w:t xml:space="preserve">, </w:t>
      </w:r>
      <w:r w:rsidR="00041B6D" w:rsidRPr="00A975CF">
        <w:rPr>
          <w:rFonts w:eastAsia="Times New Roman"/>
          <w:sz w:val="20"/>
          <w:szCs w:val="20"/>
        </w:rPr>
        <w:t>London;</w:t>
      </w:r>
      <w:r w:rsidRPr="00A975CF">
        <w:rPr>
          <w:rFonts w:eastAsia="Times New Roman"/>
          <w:sz w:val="20"/>
          <w:szCs w:val="20"/>
        </w:rPr>
        <w:t xml:space="preserve"> New </w:t>
      </w:r>
      <w:r w:rsidR="00041B6D" w:rsidRPr="00A975CF">
        <w:rPr>
          <w:rFonts w:eastAsia="Times New Roman"/>
          <w:sz w:val="20"/>
          <w:szCs w:val="20"/>
        </w:rPr>
        <w:t>York:</w:t>
      </w:r>
      <w:r w:rsidRPr="00A975CF">
        <w:rPr>
          <w:rFonts w:eastAsia="Times New Roman"/>
          <w:sz w:val="20"/>
          <w:szCs w:val="20"/>
        </w:rPr>
        <w:t xml:space="preserve"> I.B. Tauris, 2011</w:t>
      </w:r>
    </w:p>
    <w:p w14:paraId="6B2B9100" w14:textId="573184D3" w:rsidR="00D26C57" w:rsidRPr="00A975CF" w:rsidRDefault="00D26C57" w:rsidP="00041B6D">
      <w:pPr>
        <w:widowControl w:val="0"/>
        <w:autoSpaceDE w:val="0"/>
        <w:autoSpaceDN w:val="0"/>
        <w:adjustRightInd w:val="0"/>
        <w:spacing w:line="276" w:lineRule="auto"/>
        <w:rPr>
          <w:sz w:val="20"/>
          <w:szCs w:val="20"/>
          <w:lang w:val="en-US"/>
        </w:rPr>
      </w:pPr>
      <w:r w:rsidRPr="00A975CF">
        <w:rPr>
          <w:sz w:val="20"/>
          <w:szCs w:val="20"/>
          <w:lang w:val="en-US"/>
        </w:rPr>
        <w:t>Corns, T.N., A. Hughes and D. Loewenstein, The Complete Works of Gerrard Winstanley, 2 vols, Oxford: Oxford University Press, 2009</w:t>
      </w:r>
      <w:r w:rsidR="009C3689">
        <w:rPr>
          <w:sz w:val="20"/>
          <w:szCs w:val="20"/>
          <w:lang w:val="en-US"/>
        </w:rPr>
        <w:t xml:space="preserve"> </w:t>
      </w:r>
      <w:r w:rsidRPr="00A975CF">
        <w:rPr>
          <w:sz w:val="20"/>
          <w:szCs w:val="20"/>
          <w:lang w:val="en-US"/>
        </w:rPr>
        <w:t xml:space="preserve">(= </w:t>
      </w:r>
      <w:r w:rsidRPr="00A975CF">
        <w:rPr>
          <w:b/>
          <w:sz w:val="20"/>
          <w:szCs w:val="20"/>
          <w:lang w:val="en-US"/>
        </w:rPr>
        <w:t>CHL</w:t>
      </w:r>
      <w:r w:rsidRPr="00A975CF">
        <w:rPr>
          <w:sz w:val="20"/>
          <w:szCs w:val="20"/>
          <w:lang w:val="en-US"/>
        </w:rPr>
        <w:t>)</w:t>
      </w:r>
    </w:p>
    <w:p w14:paraId="0166A51D" w14:textId="77777777" w:rsidR="00D26C57" w:rsidRPr="00A975CF" w:rsidRDefault="00D26C57" w:rsidP="00041B6D">
      <w:pPr>
        <w:widowControl w:val="0"/>
        <w:autoSpaceDE w:val="0"/>
        <w:autoSpaceDN w:val="0"/>
        <w:adjustRightInd w:val="0"/>
        <w:spacing w:line="276" w:lineRule="auto"/>
        <w:rPr>
          <w:sz w:val="20"/>
          <w:szCs w:val="20"/>
          <w:lang w:val="en-US"/>
        </w:rPr>
      </w:pPr>
      <w:r w:rsidRPr="00A975CF">
        <w:rPr>
          <w:sz w:val="20"/>
          <w:szCs w:val="20"/>
          <w:lang w:val="en-US"/>
        </w:rPr>
        <w:t xml:space="preserve">Erdman, D., </w:t>
      </w:r>
      <w:r w:rsidRPr="00A975CF">
        <w:rPr>
          <w:i/>
          <w:sz w:val="20"/>
          <w:szCs w:val="20"/>
          <w:lang w:val="en-US"/>
        </w:rPr>
        <w:t>The Complete Poetry and Prose of William Blake</w:t>
      </w:r>
      <w:r w:rsidRPr="00A975CF">
        <w:rPr>
          <w:sz w:val="20"/>
          <w:szCs w:val="20"/>
          <w:lang w:val="en-US"/>
        </w:rPr>
        <w:t xml:space="preserve">, Berkeley: University of California Press, 1988 </w:t>
      </w:r>
      <w:r w:rsidRPr="00A975CF">
        <w:rPr>
          <w:b/>
          <w:sz w:val="20"/>
          <w:szCs w:val="20"/>
          <w:lang w:val="en-US"/>
        </w:rPr>
        <w:t>(= E</w:t>
      </w:r>
      <w:r w:rsidRPr="00A975CF">
        <w:rPr>
          <w:sz w:val="20"/>
          <w:szCs w:val="20"/>
          <w:lang w:val="en-US"/>
        </w:rPr>
        <w:t>).</w:t>
      </w:r>
    </w:p>
    <w:p w14:paraId="6F1AC1CA" w14:textId="1FBFADEB" w:rsidR="0061573F" w:rsidRPr="0061573F" w:rsidRDefault="0061573F" w:rsidP="009E3AAE">
      <w:pPr>
        <w:spacing w:line="276" w:lineRule="auto"/>
        <w:ind w:right="184"/>
        <w:rPr>
          <w:sz w:val="20"/>
          <w:szCs w:val="20"/>
        </w:rPr>
      </w:pPr>
      <w:r>
        <w:rPr>
          <w:sz w:val="20"/>
          <w:szCs w:val="20"/>
        </w:rPr>
        <w:t>Free</w:t>
      </w:r>
      <w:r w:rsidR="00D04470">
        <w:rPr>
          <w:sz w:val="20"/>
          <w:szCs w:val="20"/>
        </w:rPr>
        <w:t>d</w:t>
      </w:r>
      <w:r>
        <w:rPr>
          <w:sz w:val="20"/>
          <w:szCs w:val="20"/>
        </w:rPr>
        <w:t xml:space="preserve">man, L., ‘Tom Altizer and William Blake: the Apocalypse of Belief’, </w:t>
      </w:r>
      <w:r>
        <w:rPr>
          <w:i/>
          <w:sz w:val="20"/>
          <w:szCs w:val="20"/>
        </w:rPr>
        <w:t xml:space="preserve">Literature and Theology, </w:t>
      </w:r>
      <w:r>
        <w:rPr>
          <w:sz w:val="20"/>
          <w:szCs w:val="20"/>
        </w:rPr>
        <w:t xml:space="preserve"> 25 (</w:t>
      </w:r>
      <w:r w:rsidRPr="00780428">
        <w:rPr>
          <w:sz w:val="20"/>
          <w:szCs w:val="20"/>
        </w:rPr>
        <w:t>2011</w:t>
      </w:r>
      <w:r>
        <w:rPr>
          <w:sz w:val="20"/>
          <w:szCs w:val="20"/>
        </w:rPr>
        <w:t>)</w:t>
      </w:r>
      <w:r w:rsidRPr="00780428">
        <w:rPr>
          <w:sz w:val="20"/>
          <w:szCs w:val="20"/>
        </w:rPr>
        <w:t xml:space="preserve">, </w:t>
      </w:r>
      <w:r w:rsidRPr="0061573F">
        <w:rPr>
          <w:sz w:val="20"/>
          <w:szCs w:val="20"/>
        </w:rPr>
        <w:t>20-31.</w:t>
      </w:r>
    </w:p>
    <w:p w14:paraId="59D9039A" w14:textId="70895159" w:rsidR="00D26C57" w:rsidRPr="00A975CF" w:rsidRDefault="00D26C57" w:rsidP="00041B6D">
      <w:pPr>
        <w:spacing w:line="276" w:lineRule="auto"/>
        <w:ind w:right="184"/>
        <w:rPr>
          <w:sz w:val="20"/>
          <w:szCs w:val="20"/>
        </w:rPr>
      </w:pPr>
      <w:r w:rsidRPr="00A975CF">
        <w:rPr>
          <w:sz w:val="20"/>
          <w:szCs w:val="20"/>
        </w:rPr>
        <w:t xml:space="preserve">Gurney, J., </w:t>
      </w:r>
      <w:r w:rsidRPr="00A975CF">
        <w:rPr>
          <w:i/>
          <w:sz w:val="20"/>
          <w:szCs w:val="20"/>
        </w:rPr>
        <w:t xml:space="preserve">Brave Community: the Digger Movement in the English Revolution, </w:t>
      </w:r>
      <w:r w:rsidRPr="00A975CF">
        <w:rPr>
          <w:sz w:val="20"/>
          <w:szCs w:val="20"/>
        </w:rPr>
        <w:t>Manchester: Manchester University Press, 2007.</w:t>
      </w:r>
    </w:p>
    <w:p w14:paraId="756C2261" w14:textId="77777777" w:rsidR="00D26C57" w:rsidRPr="00A975CF" w:rsidRDefault="00D26C57" w:rsidP="00041B6D">
      <w:pPr>
        <w:spacing w:line="276" w:lineRule="auto"/>
        <w:ind w:right="184"/>
        <w:rPr>
          <w:i/>
          <w:sz w:val="20"/>
          <w:szCs w:val="20"/>
        </w:rPr>
      </w:pPr>
      <w:r w:rsidRPr="00A975CF">
        <w:rPr>
          <w:sz w:val="20"/>
          <w:szCs w:val="20"/>
        </w:rPr>
        <w:t xml:space="preserve">Gurney, J., </w:t>
      </w:r>
      <w:r w:rsidRPr="00A975CF">
        <w:rPr>
          <w:i/>
          <w:sz w:val="20"/>
          <w:szCs w:val="20"/>
        </w:rPr>
        <w:t xml:space="preserve">Gerrard Winstanley: the Digger’s Life and Legacy, </w:t>
      </w:r>
      <w:r w:rsidRPr="00A975CF">
        <w:rPr>
          <w:sz w:val="20"/>
          <w:szCs w:val="20"/>
        </w:rPr>
        <w:t>London: Pluto, 2013</w:t>
      </w:r>
      <w:r w:rsidRPr="00A975CF">
        <w:rPr>
          <w:i/>
          <w:sz w:val="20"/>
          <w:szCs w:val="20"/>
        </w:rPr>
        <w:t>.</w:t>
      </w:r>
    </w:p>
    <w:p w14:paraId="506FDD12" w14:textId="77777777" w:rsidR="00D26C57" w:rsidRPr="00A975CF" w:rsidRDefault="00D26C57" w:rsidP="00041B6D">
      <w:pPr>
        <w:spacing w:line="276" w:lineRule="auto"/>
        <w:rPr>
          <w:rFonts w:eastAsia="Times New Roman"/>
          <w:sz w:val="20"/>
          <w:szCs w:val="20"/>
        </w:rPr>
      </w:pPr>
      <w:r w:rsidRPr="00A975CF">
        <w:rPr>
          <w:rFonts w:eastAsia="Times New Roman"/>
          <w:sz w:val="20"/>
          <w:szCs w:val="20"/>
        </w:rPr>
        <w:t xml:space="preserve">Hill, C., </w:t>
      </w:r>
      <w:r w:rsidRPr="00A975CF">
        <w:rPr>
          <w:rFonts w:eastAsia="Times New Roman"/>
          <w:i/>
          <w:sz w:val="20"/>
          <w:szCs w:val="20"/>
        </w:rPr>
        <w:t>The law of freedom; and other writings</w:t>
      </w:r>
      <w:r w:rsidRPr="00A975CF">
        <w:rPr>
          <w:rFonts w:eastAsia="Times New Roman"/>
          <w:sz w:val="20"/>
          <w:szCs w:val="20"/>
        </w:rPr>
        <w:t>, Cambridge : Cambridge University Press, 1983</w:t>
      </w:r>
    </w:p>
    <w:p w14:paraId="6E80E2DD" w14:textId="77777777" w:rsidR="00D26C57" w:rsidRPr="00A975CF" w:rsidRDefault="00D26C57" w:rsidP="00041B6D">
      <w:pPr>
        <w:spacing w:line="276" w:lineRule="auto"/>
        <w:rPr>
          <w:rFonts w:eastAsia="Times New Roman"/>
          <w:sz w:val="20"/>
          <w:szCs w:val="20"/>
        </w:rPr>
      </w:pPr>
      <w:r w:rsidRPr="00A975CF">
        <w:rPr>
          <w:rFonts w:eastAsia="Times New Roman"/>
          <w:sz w:val="20"/>
          <w:szCs w:val="20"/>
        </w:rPr>
        <w:t xml:space="preserve">Hill, C., </w:t>
      </w:r>
      <w:r w:rsidRPr="00A975CF">
        <w:rPr>
          <w:rFonts w:eastAsia="Times New Roman"/>
          <w:i/>
          <w:sz w:val="20"/>
          <w:szCs w:val="20"/>
        </w:rPr>
        <w:t>The English Bible and the seventeenth-century revolution</w:t>
      </w:r>
      <w:r w:rsidRPr="00A975CF">
        <w:rPr>
          <w:rFonts w:eastAsia="Times New Roman"/>
          <w:sz w:val="20"/>
          <w:szCs w:val="20"/>
        </w:rPr>
        <w:t>, London: Allen Lane; Penguin Press, 1993</w:t>
      </w:r>
    </w:p>
    <w:p w14:paraId="618C24A1" w14:textId="77777777" w:rsidR="00D26C57" w:rsidRPr="00A975CF" w:rsidRDefault="00D26C57" w:rsidP="009E3AAE">
      <w:pPr>
        <w:spacing w:line="276" w:lineRule="auto"/>
        <w:ind w:right="184"/>
        <w:rPr>
          <w:bCs/>
          <w:iCs/>
          <w:sz w:val="20"/>
          <w:szCs w:val="20"/>
        </w:rPr>
      </w:pPr>
      <w:r w:rsidRPr="00A975CF">
        <w:rPr>
          <w:rFonts w:eastAsia="Times New Roman"/>
          <w:sz w:val="20"/>
          <w:szCs w:val="20"/>
        </w:rPr>
        <w:t xml:space="preserve">Merton, T., ‘Blake and the New Theology’, in Patrick Hart, </w:t>
      </w:r>
      <w:r w:rsidRPr="00A975CF">
        <w:rPr>
          <w:rFonts w:eastAsia="Times New Roman"/>
          <w:i/>
          <w:sz w:val="20"/>
          <w:szCs w:val="20"/>
        </w:rPr>
        <w:t>The literary essays of Thomas Merton</w:t>
      </w:r>
      <w:r w:rsidRPr="00A975CF">
        <w:rPr>
          <w:rFonts w:eastAsia="Times New Roman"/>
          <w:sz w:val="20"/>
          <w:szCs w:val="20"/>
        </w:rPr>
        <w:t>, New York: New Directions, 1981, 3-11</w:t>
      </w:r>
    </w:p>
    <w:p w14:paraId="58662781" w14:textId="77777777" w:rsidR="00D26C57" w:rsidRPr="00A975CF" w:rsidRDefault="00D26C57" w:rsidP="00041B6D">
      <w:pPr>
        <w:spacing w:line="276" w:lineRule="auto"/>
        <w:rPr>
          <w:rFonts w:eastAsia="Times New Roman"/>
          <w:sz w:val="20"/>
          <w:szCs w:val="20"/>
        </w:rPr>
      </w:pPr>
      <w:r w:rsidRPr="00A975CF">
        <w:rPr>
          <w:rFonts w:eastAsia="Times New Roman"/>
          <w:sz w:val="20"/>
          <w:szCs w:val="20"/>
        </w:rPr>
        <w:t xml:space="preserve">Moltmann, J., </w:t>
      </w:r>
      <w:r w:rsidRPr="00A975CF">
        <w:rPr>
          <w:rFonts w:eastAsia="Times New Roman"/>
          <w:i/>
          <w:sz w:val="20"/>
          <w:szCs w:val="20"/>
        </w:rPr>
        <w:t>The church in the power of the spirit : a contribution to Messianic Ecclesiology</w:t>
      </w:r>
      <w:r w:rsidR="00A975CF">
        <w:rPr>
          <w:rFonts w:eastAsia="Times New Roman"/>
          <w:sz w:val="20"/>
          <w:szCs w:val="20"/>
        </w:rPr>
        <w:t>, London</w:t>
      </w:r>
      <w:r w:rsidRPr="00A975CF">
        <w:rPr>
          <w:rFonts w:eastAsia="Times New Roman"/>
          <w:sz w:val="20"/>
          <w:szCs w:val="20"/>
        </w:rPr>
        <w:t>: SCM Press, 1977.</w:t>
      </w:r>
    </w:p>
    <w:p w14:paraId="620652BB" w14:textId="3F95D71E" w:rsidR="00D26C57" w:rsidRPr="00A975CF" w:rsidRDefault="00D26C57" w:rsidP="00041B6D">
      <w:pPr>
        <w:spacing w:line="276" w:lineRule="auto"/>
        <w:rPr>
          <w:rFonts w:eastAsia="Times New Roman"/>
          <w:sz w:val="20"/>
          <w:szCs w:val="20"/>
        </w:rPr>
      </w:pPr>
      <w:r w:rsidRPr="00A975CF">
        <w:rPr>
          <w:rFonts w:eastAsia="Times New Roman"/>
          <w:sz w:val="20"/>
          <w:szCs w:val="20"/>
        </w:rPr>
        <w:t xml:space="preserve">Nicholls, </w:t>
      </w:r>
      <w:r w:rsidR="00A975CF">
        <w:rPr>
          <w:rFonts w:eastAsia="Times New Roman"/>
          <w:sz w:val="20"/>
          <w:szCs w:val="20"/>
        </w:rPr>
        <w:t xml:space="preserve">D., </w:t>
      </w:r>
      <w:r w:rsidRPr="00A975CF">
        <w:rPr>
          <w:rFonts w:eastAsia="Times New Roman"/>
          <w:i/>
          <w:sz w:val="20"/>
          <w:szCs w:val="20"/>
        </w:rPr>
        <w:t xml:space="preserve">Deity and </w:t>
      </w:r>
      <w:r w:rsidR="00041B6D" w:rsidRPr="00A975CF">
        <w:rPr>
          <w:rFonts w:eastAsia="Times New Roman"/>
          <w:i/>
          <w:sz w:val="20"/>
          <w:szCs w:val="20"/>
        </w:rPr>
        <w:t>domination:</w:t>
      </w:r>
      <w:r w:rsidRPr="00A975CF">
        <w:rPr>
          <w:rFonts w:eastAsia="Times New Roman"/>
          <w:i/>
          <w:sz w:val="20"/>
          <w:szCs w:val="20"/>
        </w:rPr>
        <w:t xml:space="preserve"> images of God and the state in the nineteenth and twentieth centuries</w:t>
      </w:r>
      <w:r w:rsidRPr="00A975CF">
        <w:rPr>
          <w:rFonts w:eastAsia="Times New Roman"/>
          <w:sz w:val="20"/>
          <w:szCs w:val="20"/>
        </w:rPr>
        <w:t xml:space="preserve">, </w:t>
      </w:r>
      <w:r w:rsidR="00041B6D" w:rsidRPr="00A975CF">
        <w:rPr>
          <w:rFonts w:eastAsia="Times New Roman"/>
          <w:sz w:val="20"/>
          <w:szCs w:val="20"/>
        </w:rPr>
        <w:t>London:</w:t>
      </w:r>
      <w:r w:rsidRPr="00A975CF">
        <w:rPr>
          <w:rFonts w:eastAsia="Times New Roman"/>
          <w:sz w:val="20"/>
          <w:szCs w:val="20"/>
        </w:rPr>
        <w:t xml:space="preserve"> Routledge, 1989</w:t>
      </w:r>
    </w:p>
    <w:p w14:paraId="27A0CC17" w14:textId="77ECD695" w:rsidR="00D26C57" w:rsidRPr="00A975CF" w:rsidRDefault="00D26C57" w:rsidP="00041B6D">
      <w:pPr>
        <w:spacing w:line="276" w:lineRule="auto"/>
        <w:rPr>
          <w:rFonts w:eastAsia="Times New Roman"/>
          <w:sz w:val="20"/>
          <w:szCs w:val="20"/>
        </w:rPr>
      </w:pPr>
      <w:r w:rsidRPr="00A975CF">
        <w:rPr>
          <w:rFonts w:eastAsia="Times New Roman"/>
          <w:sz w:val="20"/>
          <w:szCs w:val="20"/>
        </w:rPr>
        <w:t xml:space="preserve">Nicholls, </w:t>
      </w:r>
      <w:r w:rsidR="00A975CF">
        <w:rPr>
          <w:rFonts w:eastAsia="Times New Roman"/>
          <w:sz w:val="20"/>
          <w:szCs w:val="20"/>
        </w:rPr>
        <w:t xml:space="preserve">D., </w:t>
      </w:r>
      <w:r w:rsidRPr="00A975CF">
        <w:rPr>
          <w:rFonts w:eastAsia="Times New Roman"/>
          <w:i/>
          <w:sz w:val="20"/>
          <w:szCs w:val="20"/>
        </w:rPr>
        <w:t>God and government in an 'age of reason'</w:t>
      </w:r>
      <w:r w:rsidRPr="00A975CF">
        <w:rPr>
          <w:rFonts w:eastAsia="Times New Roman"/>
          <w:sz w:val="20"/>
          <w:szCs w:val="20"/>
        </w:rPr>
        <w:t xml:space="preserve">, </w:t>
      </w:r>
      <w:r w:rsidR="00041B6D" w:rsidRPr="00A975CF">
        <w:rPr>
          <w:rFonts w:eastAsia="Times New Roman"/>
          <w:sz w:val="20"/>
          <w:szCs w:val="20"/>
        </w:rPr>
        <w:t>London;</w:t>
      </w:r>
      <w:r w:rsidRPr="00A975CF">
        <w:rPr>
          <w:rFonts w:eastAsia="Times New Roman"/>
          <w:sz w:val="20"/>
          <w:szCs w:val="20"/>
        </w:rPr>
        <w:t xml:space="preserve"> New </w:t>
      </w:r>
      <w:r w:rsidR="00041B6D" w:rsidRPr="00A975CF">
        <w:rPr>
          <w:rFonts w:eastAsia="Times New Roman"/>
          <w:sz w:val="20"/>
          <w:szCs w:val="20"/>
        </w:rPr>
        <w:t>York:</w:t>
      </w:r>
      <w:r w:rsidRPr="00A975CF">
        <w:rPr>
          <w:rFonts w:eastAsia="Times New Roman"/>
          <w:sz w:val="20"/>
          <w:szCs w:val="20"/>
        </w:rPr>
        <w:t xml:space="preserve"> Routledge, 1995</w:t>
      </w:r>
    </w:p>
    <w:p w14:paraId="5EC2675E" w14:textId="77777777" w:rsidR="00D26C57" w:rsidRPr="00A975CF" w:rsidRDefault="00D26C57" w:rsidP="009E3AAE">
      <w:pPr>
        <w:spacing w:line="276" w:lineRule="auto"/>
        <w:rPr>
          <w:sz w:val="20"/>
          <w:szCs w:val="20"/>
          <w:lang w:val="en-US"/>
        </w:rPr>
      </w:pPr>
      <w:r w:rsidRPr="00A975CF">
        <w:rPr>
          <w:sz w:val="20"/>
          <w:szCs w:val="20"/>
          <w:lang w:val="en-US"/>
        </w:rPr>
        <w:t xml:space="preserve">Rowland, C., </w:t>
      </w:r>
      <w:r w:rsidRPr="00A975CF">
        <w:rPr>
          <w:i/>
          <w:sz w:val="20"/>
          <w:szCs w:val="20"/>
          <w:lang w:val="en-US"/>
        </w:rPr>
        <w:t xml:space="preserve">Blake and the Bible, </w:t>
      </w:r>
      <w:r w:rsidRPr="00A975CF">
        <w:rPr>
          <w:sz w:val="20"/>
          <w:szCs w:val="20"/>
          <w:lang w:val="en-US"/>
        </w:rPr>
        <w:t>London: Yale University Press, 2010.</w:t>
      </w:r>
    </w:p>
    <w:p w14:paraId="63047942" w14:textId="77777777" w:rsidR="00A975CF" w:rsidRPr="0025000F" w:rsidRDefault="00A975CF" w:rsidP="00041B6D">
      <w:pPr>
        <w:widowControl w:val="0"/>
        <w:autoSpaceDE w:val="0"/>
        <w:autoSpaceDN w:val="0"/>
        <w:adjustRightInd w:val="0"/>
        <w:spacing w:line="276" w:lineRule="auto"/>
        <w:rPr>
          <w:rFonts w:ascii="–íËQˇ" w:hAnsi="–íËQˇ" w:cs="–íËQˇ"/>
          <w:i/>
          <w:sz w:val="20"/>
          <w:szCs w:val="20"/>
          <w:lang w:val="en-US"/>
        </w:rPr>
      </w:pPr>
      <w:r>
        <w:rPr>
          <w:rFonts w:ascii="–íËQˇ" w:hAnsi="–íËQˇ" w:cs="–íËQˇ"/>
          <w:sz w:val="20"/>
          <w:szCs w:val="20"/>
          <w:lang w:val="en-US"/>
        </w:rPr>
        <w:t xml:space="preserve">Rowland, C.,  (2014) ‘Gerrard Winstanley: Man for all Seasons’, </w:t>
      </w:r>
      <w:r w:rsidRPr="0025000F">
        <w:rPr>
          <w:rFonts w:ascii="–íËQˇ" w:hAnsi="–íËQˇ" w:cs="–íËQˇ"/>
          <w:i/>
          <w:sz w:val="20"/>
          <w:szCs w:val="20"/>
          <w:lang w:val="en-US"/>
        </w:rPr>
        <w:t>Prose</w:t>
      </w:r>
    </w:p>
    <w:p w14:paraId="3DACB956" w14:textId="77777777" w:rsidR="00A975CF" w:rsidRDefault="00A975CF" w:rsidP="009E3AAE">
      <w:pPr>
        <w:widowControl w:val="0"/>
        <w:autoSpaceDE w:val="0"/>
        <w:autoSpaceDN w:val="0"/>
        <w:adjustRightInd w:val="0"/>
        <w:spacing w:line="276" w:lineRule="auto"/>
        <w:rPr>
          <w:rFonts w:ascii="–íËQˇ" w:hAnsi="–íËQˇ" w:cs="–íËQˇ"/>
          <w:sz w:val="20"/>
          <w:szCs w:val="20"/>
          <w:lang w:val="en-US"/>
        </w:rPr>
      </w:pPr>
      <w:r w:rsidRPr="0025000F">
        <w:rPr>
          <w:rFonts w:ascii="–íËQˇ" w:hAnsi="–íËQˇ" w:cs="–íËQˇ"/>
          <w:i/>
          <w:sz w:val="20"/>
          <w:szCs w:val="20"/>
          <w:lang w:val="en-US"/>
        </w:rPr>
        <w:t>Studies,</w:t>
      </w:r>
      <w:r>
        <w:rPr>
          <w:rFonts w:ascii="–íËQˇ" w:hAnsi="–íËQˇ" w:cs="–íËQˇ"/>
          <w:sz w:val="20"/>
          <w:szCs w:val="20"/>
          <w:lang w:val="en-US"/>
        </w:rPr>
        <w:t xml:space="preserve"> 36 (2014) 77-89.</w:t>
      </w:r>
    </w:p>
    <w:p w14:paraId="53858063" w14:textId="5378C73D" w:rsidR="009E3AAE" w:rsidRDefault="009E3AAE" w:rsidP="009E3AAE">
      <w:pPr>
        <w:widowControl w:val="0"/>
        <w:autoSpaceDE w:val="0"/>
        <w:autoSpaceDN w:val="0"/>
        <w:adjustRightInd w:val="0"/>
        <w:spacing w:line="276" w:lineRule="auto"/>
        <w:rPr>
          <w:rFonts w:ascii="–íËQˇ" w:hAnsi="–íËQˇ" w:cs="–íËQˇ"/>
          <w:sz w:val="20"/>
          <w:szCs w:val="20"/>
          <w:lang w:val="en-US"/>
        </w:rPr>
      </w:pPr>
      <w:r>
        <w:rPr>
          <w:rFonts w:ascii="–íËQˇ" w:hAnsi="–íËQˇ" w:cs="–íËQˇ"/>
          <w:sz w:val="20"/>
          <w:szCs w:val="20"/>
          <w:lang w:val="en-US"/>
        </w:rPr>
        <w:t xml:space="preserve">Rowland, C., </w:t>
      </w:r>
      <w:r>
        <w:rPr>
          <w:rFonts w:ascii="–íËQˇ" w:hAnsi="–íËQˇ" w:cs="–íËQˇ"/>
          <w:i/>
          <w:sz w:val="20"/>
          <w:szCs w:val="20"/>
          <w:lang w:val="en-US"/>
        </w:rPr>
        <w:t xml:space="preserve">Radical Prophet: The Mystics, Visionaries and Subversives who Strove for Heaven on Earth, </w:t>
      </w:r>
      <w:r>
        <w:rPr>
          <w:rFonts w:ascii="–íËQˇ" w:hAnsi="–íËQˇ" w:cs="–íËQˇ"/>
          <w:sz w:val="20"/>
          <w:szCs w:val="20"/>
          <w:lang w:val="en-US"/>
        </w:rPr>
        <w:t>London: I.B. Tauris, 2017.</w:t>
      </w:r>
    </w:p>
    <w:p w14:paraId="04C54432" w14:textId="77777777" w:rsidR="009E3AAE" w:rsidRPr="009E3AAE" w:rsidRDefault="009E3AAE" w:rsidP="009E3AAE">
      <w:pPr>
        <w:widowControl w:val="0"/>
        <w:autoSpaceDE w:val="0"/>
        <w:autoSpaceDN w:val="0"/>
        <w:adjustRightInd w:val="0"/>
        <w:spacing w:line="276" w:lineRule="auto"/>
        <w:rPr>
          <w:rFonts w:ascii="–íËQˇ" w:hAnsi="–íËQˇ" w:cs="–íËQˇ"/>
          <w:sz w:val="20"/>
          <w:szCs w:val="20"/>
          <w:lang w:val="en-US"/>
        </w:rPr>
      </w:pPr>
    </w:p>
    <w:p w14:paraId="264EE259" w14:textId="77777777" w:rsidR="00A975CF" w:rsidRPr="00A975CF" w:rsidRDefault="00A975CF" w:rsidP="00041B6D">
      <w:pPr>
        <w:spacing w:line="276" w:lineRule="auto"/>
        <w:rPr>
          <w:sz w:val="20"/>
          <w:szCs w:val="20"/>
          <w:lang w:val="en-US"/>
        </w:rPr>
      </w:pPr>
    </w:p>
    <w:p w14:paraId="3B4E3C76" w14:textId="77777777" w:rsidR="00D26C57" w:rsidRPr="00A975CF" w:rsidRDefault="00D26C57" w:rsidP="00041B6D">
      <w:pPr>
        <w:spacing w:line="276" w:lineRule="auto"/>
        <w:rPr>
          <w:rFonts w:eastAsia="Times New Roman"/>
          <w:sz w:val="20"/>
          <w:szCs w:val="20"/>
        </w:rPr>
      </w:pPr>
    </w:p>
    <w:p w14:paraId="43724353" w14:textId="77777777" w:rsidR="00D26C57" w:rsidRPr="00A975CF" w:rsidRDefault="00D26C57" w:rsidP="00041B6D">
      <w:pPr>
        <w:spacing w:line="276" w:lineRule="auto"/>
        <w:rPr>
          <w:rFonts w:eastAsia="Times New Roman"/>
          <w:sz w:val="20"/>
          <w:szCs w:val="20"/>
        </w:rPr>
      </w:pPr>
    </w:p>
    <w:p w14:paraId="118D936F" w14:textId="77777777" w:rsidR="00D26C57" w:rsidRPr="00A975CF" w:rsidRDefault="00D26C57" w:rsidP="00041B6D">
      <w:pPr>
        <w:spacing w:line="276" w:lineRule="auto"/>
        <w:rPr>
          <w:sz w:val="20"/>
          <w:szCs w:val="20"/>
        </w:rPr>
      </w:pPr>
    </w:p>
    <w:p w14:paraId="7F5DB95A" w14:textId="77777777" w:rsidR="00D26C57" w:rsidRPr="00A975CF" w:rsidRDefault="00D26C57" w:rsidP="009E3AAE">
      <w:pPr>
        <w:spacing w:line="276" w:lineRule="auto"/>
        <w:ind w:right="78"/>
        <w:rPr>
          <w:sz w:val="20"/>
          <w:szCs w:val="20"/>
        </w:rPr>
      </w:pPr>
    </w:p>
    <w:p w14:paraId="499C9C18" w14:textId="77777777" w:rsidR="00E42C8F" w:rsidRPr="00A975CF" w:rsidRDefault="00E42C8F" w:rsidP="009C3689">
      <w:pPr>
        <w:spacing w:line="276" w:lineRule="auto"/>
        <w:ind w:right="78"/>
        <w:rPr>
          <w:bCs/>
          <w:iCs/>
          <w:sz w:val="20"/>
          <w:szCs w:val="20"/>
        </w:rPr>
      </w:pPr>
    </w:p>
    <w:sectPr w:rsidR="00E42C8F" w:rsidRPr="00A975CF" w:rsidSect="00F56E54">
      <w:headerReference w:type="even" r:id="rId21"/>
      <w:headerReference w:type="default" r:id="rId22"/>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86D3C0" w14:textId="77777777" w:rsidR="00E60FF8" w:rsidRDefault="00E60FF8" w:rsidP="003C47E5">
      <w:r>
        <w:separator/>
      </w:r>
    </w:p>
  </w:endnote>
  <w:endnote w:type="continuationSeparator" w:id="0">
    <w:p w14:paraId="6D84CBC7" w14:textId="77777777" w:rsidR="00E60FF8" w:rsidRDefault="00E60FF8" w:rsidP="003C47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4E"/>
    <w:family w:val="auto"/>
    <w:pitch w:val="variable"/>
    <w:sig w:usb0="E00002FF" w:usb1="6AC7FDFB" w:usb2="00000012" w:usb3="00000000" w:csb0="0002009F" w:csb1="00000000"/>
  </w:font>
  <w:font w:name="Times">
    <w:panose1 w:val="02020603050405020304"/>
    <w:charset w:val="00"/>
    <w:family w:val="roman"/>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íËQˇ">
    <w:altName w:val="Times New Roman"/>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1D3708" w14:textId="77777777" w:rsidR="00E60FF8" w:rsidRDefault="00E60FF8" w:rsidP="003C47E5">
      <w:r>
        <w:separator/>
      </w:r>
    </w:p>
  </w:footnote>
  <w:footnote w:type="continuationSeparator" w:id="0">
    <w:p w14:paraId="0BCB9349" w14:textId="77777777" w:rsidR="00E60FF8" w:rsidRDefault="00E60FF8" w:rsidP="003C47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28530F" w14:textId="77777777" w:rsidR="00E60FF8" w:rsidRDefault="00E60FF8" w:rsidP="003C47E5">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F073F9E" w14:textId="77777777" w:rsidR="00E60FF8" w:rsidRDefault="00E60FF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B8EFF6" w14:textId="1BF24512" w:rsidR="00E60FF8" w:rsidRDefault="00E60FF8" w:rsidP="003C47E5">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0E06A8">
      <w:rPr>
        <w:rStyle w:val="PageNumber"/>
        <w:noProof/>
      </w:rPr>
      <w:t>1</w:t>
    </w:r>
    <w:r>
      <w:rPr>
        <w:rStyle w:val="PageNumber"/>
      </w:rPr>
      <w:fldChar w:fldCharType="end"/>
    </w:r>
  </w:p>
  <w:p w14:paraId="72DA7B38" w14:textId="77777777" w:rsidR="00E60FF8" w:rsidRDefault="00E60FF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C8E5C75"/>
    <w:multiLevelType w:val="hybridMultilevel"/>
    <w:tmpl w:val="7822415E"/>
    <w:lvl w:ilvl="0" w:tplc="342020E0">
      <w:start w:val="1"/>
      <w:numFmt w:val="bullet"/>
      <w:lvlText w:val="•"/>
      <w:lvlJc w:val="left"/>
      <w:pPr>
        <w:tabs>
          <w:tab w:val="num" w:pos="720"/>
        </w:tabs>
        <w:ind w:left="720" w:hanging="360"/>
      </w:pPr>
      <w:rPr>
        <w:rFonts w:ascii="Arial" w:hAnsi="Arial" w:hint="default"/>
      </w:rPr>
    </w:lvl>
    <w:lvl w:ilvl="1" w:tplc="78361D66" w:tentative="1">
      <w:start w:val="1"/>
      <w:numFmt w:val="bullet"/>
      <w:lvlText w:val="•"/>
      <w:lvlJc w:val="left"/>
      <w:pPr>
        <w:tabs>
          <w:tab w:val="num" w:pos="1440"/>
        </w:tabs>
        <w:ind w:left="1440" w:hanging="360"/>
      </w:pPr>
      <w:rPr>
        <w:rFonts w:ascii="Arial" w:hAnsi="Arial" w:hint="default"/>
      </w:rPr>
    </w:lvl>
    <w:lvl w:ilvl="2" w:tplc="4D74C1FA" w:tentative="1">
      <w:start w:val="1"/>
      <w:numFmt w:val="bullet"/>
      <w:lvlText w:val="•"/>
      <w:lvlJc w:val="left"/>
      <w:pPr>
        <w:tabs>
          <w:tab w:val="num" w:pos="2160"/>
        </w:tabs>
        <w:ind w:left="2160" w:hanging="360"/>
      </w:pPr>
      <w:rPr>
        <w:rFonts w:ascii="Arial" w:hAnsi="Arial" w:hint="default"/>
      </w:rPr>
    </w:lvl>
    <w:lvl w:ilvl="3" w:tplc="2EA61FE2" w:tentative="1">
      <w:start w:val="1"/>
      <w:numFmt w:val="bullet"/>
      <w:lvlText w:val="•"/>
      <w:lvlJc w:val="left"/>
      <w:pPr>
        <w:tabs>
          <w:tab w:val="num" w:pos="2880"/>
        </w:tabs>
        <w:ind w:left="2880" w:hanging="360"/>
      </w:pPr>
      <w:rPr>
        <w:rFonts w:ascii="Arial" w:hAnsi="Arial" w:hint="default"/>
      </w:rPr>
    </w:lvl>
    <w:lvl w:ilvl="4" w:tplc="856A94D2" w:tentative="1">
      <w:start w:val="1"/>
      <w:numFmt w:val="bullet"/>
      <w:lvlText w:val="•"/>
      <w:lvlJc w:val="left"/>
      <w:pPr>
        <w:tabs>
          <w:tab w:val="num" w:pos="3600"/>
        </w:tabs>
        <w:ind w:left="3600" w:hanging="360"/>
      </w:pPr>
      <w:rPr>
        <w:rFonts w:ascii="Arial" w:hAnsi="Arial" w:hint="default"/>
      </w:rPr>
    </w:lvl>
    <w:lvl w:ilvl="5" w:tplc="D28CC558" w:tentative="1">
      <w:start w:val="1"/>
      <w:numFmt w:val="bullet"/>
      <w:lvlText w:val="•"/>
      <w:lvlJc w:val="left"/>
      <w:pPr>
        <w:tabs>
          <w:tab w:val="num" w:pos="4320"/>
        </w:tabs>
        <w:ind w:left="4320" w:hanging="360"/>
      </w:pPr>
      <w:rPr>
        <w:rFonts w:ascii="Arial" w:hAnsi="Arial" w:hint="default"/>
      </w:rPr>
    </w:lvl>
    <w:lvl w:ilvl="6" w:tplc="44E09B04" w:tentative="1">
      <w:start w:val="1"/>
      <w:numFmt w:val="bullet"/>
      <w:lvlText w:val="•"/>
      <w:lvlJc w:val="left"/>
      <w:pPr>
        <w:tabs>
          <w:tab w:val="num" w:pos="5040"/>
        </w:tabs>
        <w:ind w:left="5040" w:hanging="360"/>
      </w:pPr>
      <w:rPr>
        <w:rFonts w:ascii="Arial" w:hAnsi="Arial" w:hint="default"/>
      </w:rPr>
    </w:lvl>
    <w:lvl w:ilvl="7" w:tplc="723E550A" w:tentative="1">
      <w:start w:val="1"/>
      <w:numFmt w:val="bullet"/>
      <w:lvlText w:val="•"/>
      <w:lvlJc w:val="left"/>
      <w:pPr>
        <w:tabs>
          <w:tab w:val="num" w:pos="5760"/>
        </w:tabs>
        <w:ind w:left="5760" w:hanging="360"/>
      </w:pPr>
      <w:rPr>
        <w:rFonts w:ascii="Arial" w:hAnsi="Arial" w:hint="default"/>
      </w:rPr>
    </w:lvl>
    <w:lvl w:ilvl="8" w:tplc="BBB817BC" w:tentative="1">
      <w:start w:val="1"/>
      <w:numFmt w:val="bullet"/>
      <w:lvlText w:val="•"/>
      <w:lvlJc w:val="left"/>
      <w:pPr>
        <w:tabs>
          <w:tab w:val="num" w:pos="6480"/>
        </w:tabs>
        <w:ind w:left="6480" w:hanging="360"/>
      </w:pPr>
      <w:rPr>
        <w:rFonts w:ascii="Arial" w:hAnsi="Aria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41F1"/>
    <w:rsid w:val="00003290"/>
    <w:rsid w:val="00011201"/>
    <w:rsid w:val="000235E7"/>
    <w:rsid w:val="00041B6D"/>
    <w:rsid w:val="000537A3"/>
    <w:rsid w:val="00080716"/>
    <w:rsid w:val="0008093B"/>
    <w:rsid w:val="000A1FF2"/>
    <w:rsid w:val="000A723F"/>
    <w:rsid w:val="000A72B1"/>
    <w:rsid w:val="000B38C4"/>
    <w:rsid w:val="000C0BD1"/>
    <w:rsid w:val="000C2D1C"/>
    <w:rsid w:val="000C41A5"/>
    <w:rsid w:val="000D309D"/>
    <w:rsid w:val="000D47B1"/>
    <w:rsid w:val="000E06A8"/>
    <w:rsid w:val="000E288C"/>
    <w:rsid w:val="000E6657"/>
    <w:rsid w:val="000F1421"/>
    <w:rsid w:val="000F264F"/>
    <w:rsid w:val="000F2E6A"/>
    <w:rsid w:val="001413F0"/>
    <w:rsid w:val="00156912"/>
    <w:rsid w:val="00174E6D"/>
    <w:rsid w:val="001818D6"/>
    <w:rsid w:val="00182160"/>
    <w:rsid w:val="00184378"/>
    <w:rsid w:val="0018728F"/>
    <w:rsid w:val="001A448B"/>
    <w:rsid w:val="001B6AB0"/>
    <w:rsid w:val="001D3AC2"/>
    <w:rsid w:val="001F0FDF"/>
    <w:rsid w:val="00206A7D"/>
    <w:rsid w:val="0021696B"/>
    <w:rsid w:val="00231F43"/>
    <w:rsid w:val="002339ED"/>
    <w:rsid w:val="00242C51"/>
    <w:rsid w:val="0025000F"/>
    <w:rsid w:val="00262972"/>
    <w:rsid w:val="00271916"/>
    <w:rsid w:val="002A3F1C"/>
    <w:rsid w:val="002A72B3"/>
    <w:rsid w:val="002D675E"/>
    <w:rsid w:val="002E0E2F"/>
    <w:rsid w:val="002E2F12"/>
    <w:rsid w:val="002E45A9"/>
    <w:rsid w:val="002F3531"/>
    <w:rsid w:val="002F3622"/>
    <w:rsid w:val="003058CE"/>
    <w:rsid w:val="003149CB"/>
    <w:rsid w:val="00315D0E"/>
    <w:rsid w:val="0032286D"/>
    <w:rsid w:val="00342C2E"/>
    <w:rsid w:val="003443FA"/>
    <w:rsid w:val="00347C95"/>
    <w:rsid w:val="0036292B"/>
    <w:rsid w:val="003639A6"/>
    <w:rsid w:val="00374F92"/>
    <w:rsid w:val="00376BC6"/>
    <w:rsid w:val="003945C8"/>
    <w:rsid w:val="003C141F"/>
    <w:rsid w:val="003C29F4"/>
    <w:rsid w:val="003C47E5"/>
    <w:rsid w:val="003E4F6B"/>
    <w:rsid w:val="003F7FB8"/>
    <w:rsid w:val="00411D5A"/>
    <w:rsid w:val="00416F8B"/>
    <w:rsid w:val="00417AD6"/>
    <w:rsid w:val="004206A2"/>
    <w:rsid w:val="00430827"/>
    <w:rsid w:val="00444E8F"/>
    <w:rsid w:val="004451B1"/>
    <w:rsid w:val="00451A6B"/>
    <w:rsid w:val="00453F0F"/>
    <w:rsid w:val="0048782A"/>
    <w:rsid w:val="00491254"/>
    <w:rsid w:val="004941E3"/>
    <w:rsid w:val="004A748B"/>
    <w:rsid w:val="004E2C21"/>
    <w:rsid w:val="004F357A"/>
    <w:rsid w:val="00523C00"/>
    <w:rsid w:val="00525B82"/>
    <w:rsid w:val="00526F1C"/>
    <w:rsid w:val="00540E04"/>
    <w:rsid w:val="00554282"/>
    <w:rsid w:val="005578D0"/>
    <w:rsid w:val="00570C56"/>
    <w:rsid w:val="005762D9"/>
    <w:rsid w:val="0058757E"/>
    <w:rsid w:val="005926CB"/>
    <w:rsid w:val="005A1ECC"/>
    <w:rsid w:val="005B71E4"/>
    <w:rsid w:val="005D3BCA"/>
    <w:rsid w:val="005F1515"/>
    <w:rsid w:val="005F2F6D"/>
    <w:rsid w:val="00601E42"/>
    <w:rsid w:val="0061436D"/>
    <w:rsid w:val="0061573F"/>
    <w:rsid w:val="00616CE9"/>
    <w:rsid w:val="0061725F"/>
    <w:rsid w:val="006174B1"/>
    <w:rsid w:val="0062438D"/>
    <w:rsid w:val="00626FBF"/>
    <w:rsid w:val="00643D7F"/>
    <w:rsid w:val="00647131"/>
    <w:rsid w:val="00667686"/>
    <w:rsid w:val="00672D2C"/>
    <w:rsid w:val="00690070"/>
    <w:rsid w:val="00690955"/>
    <w:rsid w:val="00692EC3"/>
    <w:rsid w:val="006C1655"/>
    <w:rsid w:val="006D306F"/>
    <w:rsid w:val="006D7EAE"/>
    <w:rsid w:val="006E71FA"/>
    <w:rsid w:val="006F03C2"/>
    <w:rsid w:val="006F298F"/>
    <w:rsid w:val="006F3C13"/>
    <w:rsid w:val="006F52CC"/>
    <w:rsid w:val="007070CB"/>
    <w:rsid w:val="0071160B"/>
    <w:rsid w:val="00722C30"/>
    <w:rsid w:val="007369FE"/>
    <w:rsid w:val="00754EBA"/>
    <w:rsid w:val="00757962"/>
    <w:rsid w:val="00764BBF"/>
    <w:rsid w:val="00765750"/>
    <w:rsid w:val="007746EE"/>
    <w:rsid w:val="00780428"/>
    <w:rsid w:val="00782562"/>
    <w:rsid w:val="007A4C97"/>
    <w:rsid w:val="007A6DB2"/>
    <w:rsid w:val="007A7BCA"/>
    <w:rsid w:val="007F0B4E"/>
    <w:rsid w:val="007F5746"/>
    <w:rsid w:val="007F6787"/>
    <w:rsid w:val="007F75D0"/>
    <w:rsid w:val="00806356"/>
    <w:rsid w:val="00807529"/>
    <w:rsid w:val="00827AC0"/>
    <w:rsid w:val="008373D5"/>
    <w:rsid w:val="00840D8C"/>
    <w:rsid w:val="00843378"/>
    <w:rsid w:val="00866852"/>
    <w:rsid w:val="00867919"/>
    <w:rsid w:val="0088007A"/>
    <w:rsid w:val="008869B3"/>
    <w:rsid w:val="008944C0"/>
    <w:rsid w:val="008C1BC7"/>
    <w:rsid w:val="008D18BC"/>
    <w:rsid w:val="008D2FCB"/>
    <w:rsid w:val="008D6527"/>
    <w:rsid w:val="008D7000"/>
    <w:rsid w:val="008D752E"/>
    <w:rsid w:val="008F0892"/>
    <w:rsid w:val="009173D6"/>
    <w:rsid w:val="009371AB"/>
    <w:rsid w:val="00951D4B"/>
    <w:rsid w:val="009679C6"/>
    <w:rsid w:val="00970ADF"/>
    <w:rsid w:val="00977553"/>
    <w:rsid w:val="009820E7"/>
    <w:rsid w:val="009A105D"/>
    <w:rsid w:val="009B63A8"/>
    <w:rsid w:val="009C08E9"/>
    <w:rsid w:val="009C15C8"/>
    <w:rsid w:val="009C3689"/>
    <w:rsid w:val="009E3AAE"/>
    <w:rsid w:val="009F0F7C"/>
    <w:rsid w:val="009F3067"/>
    <w:rsid w:val="009F3749"/>
    <w:rsid w:val="009F3D0B"/>
    <w:rsid w:val="009F6732"/>
    <w:rsid w:val="00A40446"/>
    <w:rsid w:val="00A40BE6"/>
    <w:rsid w:val="00A429DB"/>
    <w:rsid w:val="00A81326"/>
    <w:rsid w:val="00A81CFD"/>
    <w:rsid w:val="00A87557"/>
    <w:rsid w:val="00A975CF"/>
    <w:rsid w:val="00AB177F"/>
    <w:rsid w:val="00AB2506"/>
    <w:rsid w:val="00AC099F"/>
    <w:rsid w:val="00AC212B"/>
    <w:rsid w:val="00AE05C0"/>
    <w:rsid w:val="00AE7C3C"/>
    <w:rsid w:val="00AF4DE3"/>
    <w:rsid w:val="00B04232"/>
    <w:rsid w:val="00B050E3"/>
    <w:rsid w:val="00B2691C"/>
    <w:rsid w:val="00B41947"/>
    <w:rsid w:val="00B552A2"/>
    <w:rsid w:val="00B72E1B"/>
    <w:rsid w:val="00B850FB"/>
    <w:rsid w:val="00BA2071"/>
    <w:rsid w:val="00BA4B06"/>
    <w:rsid w:val="00BA65FA"/>
    <w:rsid w:val="00BB1C48"/>
    <w:rsid w:val="00BB5A6A"/>
    <w:rsid w:val="00BC0DCA"/>
    <w:rsid w:val="00BE7895"/>
    <w:rsid w:val="00C01F7F"/>
    <w:rsid w:val="00C21C81"/>
    <w:rsid w:val="00C41B17"/>
    <w:rsid w:val="00C80D82"/>
    <w:rsid w:val="00C81B55"/>
    <w:rsid w:val="00C96259"/>
    <w:rsid w:val="00CA4B2E"/>
    <w:rsid w:val="00CC24A5"/>
    <w:rsid w:val="00D04470"/>
    <w:rsid w:val="00D128F2"/>
    <w:rsid w:val="00D252AC"/>
    <w:rsid w:val="00D26C57"/>
    <w:rsid w:val="00D40126"/>
    <w:rsid w:val="00D441F1"/>
    <w:rsid w:val="00D66528"/>
    <w:rsid w:val="00D742D0"/>
    <w:rsid w:val="00D826A3"/>
    <w:rsid w:val="00DA02BC"/>
    <w:rsid w:val="00DA5DC8"/>
    <w:rsid w:val="00DC5AFA"/>
    <w:rsid w:val="00DD5B66"/>
    <w:rsid w:val="00DF009A"/>
    <w:rsid w:val="00E16508"/>
    <w:rsid w:val="00E2798B"/>
    <w:rsid w:val="00E37BA9"/>
    <w:rsid w:val="00E41F50"/>
    <w:rsid w:val="00E42C8F"/>
    <w:rsid w:val="00E60FF8"/>
    <w:rsid w:val="00E63FFF"/>
    <w:rsid w:val="00E7582F"/>
    <w:rsid w:val="00EA2802"/>
    <w:rsid w:val="00EA62CC"/>
    <w:rsid w:val="00EA6E5C"/>
    <w:rsid w:val="00ED2FAF"/>
    <w:rsid w:val="00EE1A44"/>
    <w:rsid w:val="00EE4C7C"/>
    <w:rsid w:val="00EE5EC1"/>
    <w:rsid w:val="00EF23B8"/>
    <w:rsid w:val="00EF4AD2"/>
    <w:rsid w:val="00F07228"/>
    <w:rsid w:val="00F131DC"/>
    <w:rsid w:val="00F376F1"/>
    <w:rsid w:val="00F457A8"/>
    <w:rsid w:val="00F46885"/>
    <w:rsid w:val="00F56E54"/>
    <w:rsid w:val="00F9128C"/>
    <w:rsid w:val="00F93947"/>
    <w:rsid w:val="00F94254"/>
    <w:rsid w:val="00F978A0"/>
    <w:rsid w:val="00FA3846"/>
    <w:rsid w:val="00FB15A5"/>
    <w:rsid w:val="00FE2358"/>
    <w:rsid w:val="00FE6653"/>
    <w:rsid w:val="00FE7226"/>
    <w:rsid w:val="00FF752E"/>
  </w:rsids>
  <m:mathPr>
    <m:mathFont m:val="Cambria Math"/>
    <m:brkBin m:val="before"/>
    <m:brkBinSub m:val="--"/>
    <m:smallFrac/>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A5F08F3"/>
  <w15:docId w15:val="{4B7325BB-068C-4035-A462-C5811E0BCB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8"/>
      <w:szCs w:val="28"/>
    </w:rPr>
  </w:style>
  <w:style w:type="paragraph" w:styleId="Heading1">
    <w:name w:val="heading 1"/>
    <w:basedOn w:val="Normal"/>
    <w:link w:val="Heading1Char"/>
    <w:uiPriority w:val="9"/>
    <w:qFormat/>
    <w:rsid w:val="008869B3"/>
    <w:pPr>
      <w:spacing w:before="100" w:beforeAutospacing="1" w:after="100" w:afterAutospacing="1"/>
      <w:outlineLvl w:val="0"/>
    </w:pPr>
    <w:rPr>
      <w:rFonts w:ascii="Times" w:hAnsi="Times"/>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869B3"/>
    <w:rPr>
      <w:rFonts w:ascii="Times" w:hAnsi="Times"/>
      <w:b/>
      <w:bCs/>
      <w:kern w:val="36"/>
      <w:sz w:val="48"/>
      <w:szCs w:val="48"/>
      <w:lang w:val="en-GB"/>
    </w:rPr>
  </w:style>
  <w:style w:type="character" w:customStyle="1" w:styleId="addmd">
    <w:name w:val="addmd"/>
    <w:rsid w:val="008869B3"/>
  </w:style>
  <w:style w:type="character" w:customStyle="1" w:styleId="subtitle1">
    <w:name w:val="subtitle1"/>
    <w:rsid w:val="008869B3"/>
  </w:style>
  <w:style w:type="character" w:styleId="Strong">
    <w:name w:val="Strong"/>
    <w:uiPriority w:val="22"/>
    <w:qFormat/>
    <w:rsid w:val="0061725F"/>
    <w:rPr>
      <w:b/>
      <w:bCs/>
    </w:rPr>
  </w:style>
  <w:style w:type="character" w:customStyle="1" w:styleId="exldetailsdisplayval">
    <w:name w:val="exldetailsdisplayval"/>
    <w:rsid w:val="0061725F"/>
  </w:style>
  <w:style w:type="character" w:customStyle="1" w:styleId="searchword">
    <w:name w:val="searchword"/>
    <w:rsid w:val="0061725F"/>
  </w:style>
  <w:style w:type="character" w:styleId="Hyperlink">
    <w:name w:val="Hyperlink"/>
    <w:uiPriority w:val="99"/>
    <w:semiHidden/>
    <w:unhideWhenUsed/>
    <w:rsid w:val="0061725F"/>
    <w:rPr>
      <w:color w:val="0000FF"/>
      <w:u w:val="single"/>
    </w:rPr>
  </w:style>
  <w:style w:type="paragraph" w:styleId="NormalWeb">
    <w:name w:val="Normal (Web)"/>
    <w:basedOn w:val="Normal"/>
    <w:uiPriority w:val="99"/>
    <w:unhideWhenUsed/>
    <w:rsid w:val="00231F43"/>
    <w:pPr>
      <w:spacing w:before="100" w:beforeAutospacing="1" w:after="100" w:afterAutospacing="1"/>
    </w:pPr>
    <w:rPr>
      <w:rFonts w:ascii="Times" w:hAnsi="Times"/>
      <w:sz w:val="20"/>
      <w:szCs w:val="20"/>
    </w:rPr>
  </w:style>
  <w:style w:type="character" w:customStyle="1" w:styleId="text">
    <w:name w:val="text"/>
    <w:rsid w:val="00231F43"/>
  </w:style>
  <w:style w:type="paragraph" w:styleId="BalloonText">
    <w:name w:val="Balloon Text"/>
    <w:basedOn w:val="Normal"/>
    <w:link w:val="BalloonTextChar"/>
    <w:uiPriority w:val="99"/>
    <w:semiHidden/>
    <w:unhideWhenUsed/>
    <w:rsid w:val="00F4688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46885"/>
    <w:rPr>
      <w:rFonts w:ascii="Lucida Grande" w:hAnsi="Lucida Grande" w:cs="Lucida Grande"/>
      <w:sz w:val="18"/>
      <w:szCs w:val="18"/>
    </w:rPr>
  </w:style>
  <w:style w:type="paragraph" w:styleId="Header">
    <w:name w:val="header"/>
    <w:basedOn w:val="Normal"/>
    <w:link w:val="HeaderChar"/>
    <w:unhideWhenUsed/>
    <w:rsid w:val="003C47E5"/>
    <w:pPr>
      <w:tabs>
        <w:tab w:val="center" w:pos="4320"/>
        <w:tab w:val="right" w:pos="8640"/>
      </w:tabs>
    </w:pPr>
  </w:style>
  <w:style w:type="character" w:customStyle="1" w:styleId="HeaderChar">
    <w:name w:val="Header Char"/>
    <w:basedOn w:val="DefaultParagraphFont"/>
    <w:link w:val="Header"/>
    <w:rsid w:val="003C47E5"/>
    <w:rPr>
      <w:sz w:val="28"/>
      <w:szCs w:val="28"/>
    </w:rPr>
  </w:style>
  <w:style w:type="character" w:styleId="PageNumber">
    <w:name w:val="page number"/>
    <w:basedOn w:val="DefaultParagraphFont"/>
    <w:uiPriority w:val="99"/>
    <w:semiHidden/>
    <w:unhideWhenUsed/>
    <w:rsid w:val="003C47E5"/>
  </w:style>
  <w:style w:type="character" w:styleId="CommentReference">
    <w:name w:val="annotation reference"/>
    <w:basedOn w:val="DefaultParagraphFont"/>
    <w:uiPriority w:val="99"/>
    <w:semiHidden/>
    <w:unhideWhenUsed/>
    <w:rsid w:val="00FA3846"/>
    <w:rPr>
      <w:sz w:val="18"/>
      <w:szCs w:val="18"/>
    </w:rPr>
  </w:style>
  <w:style w:type="paragraph" w:styleId="CommentText">
    <w:name w:val="annotation text"/>
    <w:basedOn w:val="Normal"/>
    <w:link w:val="CommentTextChar"/>
    <w:uiPriority w:val="99"/>
    <w:semiHidden/>
    <w:unhideWhenUsed/>
    <w:rsid w:val="00FA3846"/>
    <w:rPr>
      <w:sz w:val="24"/>
      <w:szCs w:val="24"/>
    </w:rPr>
  </w:style>
  <w:style w:type="character" w:customStyle="1" w:styleId="CommentTextChar">
    <w:name w:val="Comment Text Char"/>
    <w:basedOn w:val="DefaultParagraphFont"/>
    <w:link w:val="CommentText"/>
    <w:uiPriority w:val="99"/>
    <w:semiHidden/>
    <w:rsid w:val="00FA3846"/>
    <w:rPr>
      <w:sz w:val="24"/>
      <w:szCs w:val="24"/>
    </w:rPr>
  </w:style>
  <w:style w:type="paragraph" w:styleId="CommentSubject">
    <w:name w:val="annotation subject"/>
    <w:basedOn w:val="CommentText"/>
    <w:next w:val="CommentText"/>
    <w:link w:val="CommentSubjectChar"/>
    <w:uiPriority w:val="99"/>
    <w:semiHidden/>
    <w:unhideWhenUsed/>
    <w:rsid w:val="00FA3846"/>
    <w:rPr>
      <w:b/>
      <w:bCs/>
      <w:sz w:val="20"/>
      <w:szCs w:val="20"/>
    </w:rPr>
  </w:style>
  <w:style w:type="character" w:customStyle="1" w:styleId="CommentSubjectChar">
    <w:name w:val="Comment Subject Char"/>
    <w:basedOn w:val="CommentTextChar"/>
    <w:link w:val="CommentSubject"/>
    <w:uiPriority w:val="99"/>
    <w:semiHidden/>
    <w:rsid w:val="00FA3846"/>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1077040">
      <w:bodyDiv w:val="1"/>
      <w:marLeft w:val="0"/>
      <w:marRight w:val="0"/>
      <w:marTop w:val="0"/>
      <w:marBottom w:val="0"/>
      <w:divBdr>
        <w:top w:val="none" w:sz="0" w:space="0" w:color="auto"/>
        <w:left w:val="none" w:sz="0" w:space="0" w:color="auto"/>
        <w:bottom w:val="none" w:sz="0" w:space="0" w:color="auto"/>
        <w:right w:val="none" w:sz="0" w:space="0" w:color="auto"/>
      </w:divBdr>
    </w:div>
    <w:div w:id="464739025">
      <w:bodyDiv w:val="1"/>
      <w:marLeft w:val="0"/>
      <w:marRight w:val="0"/>
      <w:marTop w:val="0"/>
      <w:marBottom w:val="0"/>
      <w:divBdr>
        <w:top w:val="none" w:sz="0" w:space="0" w:color="auto"/>
        <w:left w:val="none" w:sz="0" w:space="0" w:color="auto"/>
        <w:bottom w:val="none" w:sz="0" w:space="0" w:color="auto"/>
        <w:right w:val="none" w:sz="0" w:space="0" w:color="auto"/>
      </w:divBdr>
    </w:div>
    <w:div w:id="633560248">
      <w:bodyDiv w:val="1"/>
      <w:marLeft w:val="0"/>
      <w:marRight w:val="0"/>
      <w:marTop w:val="0"/>
      <w:marBottom w:val="0"/>
      <w:divBdr>
        <w:top w:val="none" w:sz="0" w:space="0" w:color="auto"/>
        <w:left w:val="none" w:sz="0" w:space="0" w:color="auto"/>
        <w:bottom w:val="none" w:sz="0" w:space="0" w:color="auto"/>
        <w:right w:val="none" w:sz="0" w:space="0" w:color="auto"/>
      </w:divBdr>
    </w:div>
    <w:div w:id="634798998">
      <w:bodyDiv w:val="1"/>
      <w:marLeft w:val="0"/>
      <w:marRight w:val="0"/>
      <w:marTop w:val="0"/>
      <w:marBottom w:val="0"/>
      <w:divBdr>
        <w:top w:val="none" w:sz="0" w:space="0" w:color="auto"/>
        <w:left w:val="none" w:sz="0" w:space="0" w:color="auto"/>
        <w:bottom w:val="none" w:sz="0" w:space="0" w:color="auto"/>
        <w:right w:val="none" w:sz="0" w:space="0" w:color="auto"/>
      </w:divBdr>
    </w:div>
    <w:div w:id="662585303">
      <w:bodyDiv w:val="1"/>
      <w:marLeft w:val="0"/>
      <w:marRight w:val="0"/>
      <w:marTop w:val="0"/>
      <w:marBottom w:val="0"/>
      <w:divBdr>
        <w:top w:val="none" w:sz="0" w:space="0" w:color="auto"/>
        <w:left w:val="none" w:sz="0" w:space="0" w:color="auto"/>
        <w:bottom w:val="none" w:sz="0" w:space="0" w:color="auto"/>
        <w:right w:val="none" w:sz="0" w:space="0" w:color="auto"/>
      </w:divBdr>
    </w:div>
    <w:div w:id="716202508">
      <w:bodyDiv w:val="1"/>
      <w:marLeft w:val="0"/>
      <w:marRight w:val="0"/>
      <w:marTop w:val="0"/>
      <w:marBottom w:val="0"/>
      <w:divBdr>
        <w:top w:val="none" w:sz="0" w:space="0" w:color="auto"/>
        <w:left w:val="none" w:sz="0" w:space="0" w:color="auto"/>
        <w:bottom w:val="none" w:sz="0" w:space="0" w:color="auto"/>
        <w:right w:val="none" w:sz="0" w:space="0" w:color="auto"/>
      </w:divBdr>
    </w:div>
    <w:div w:id="728378330">
      <w:bodyDiv w:val="1"/>
      <w:marLeft w:val="0"/>
      <w:marRight w:val="0"/>
      <w:marTop w:val="0"/>
      <w:marBottom w:val="0"/>
      <w:divBdr>
        <w:top w:val="none" w:sz="0" w:space="0" w:color="auto"/>
        <w:left w:val="none" w:sz="0" w:space="0" w:color="auto"/>
        <w:bottom w:val="none" w:sz="0" w:space="0" w:color="auto"/>
        <w:right w:val="none" w:sz="0" w:space="0" w:color="auto"/>
      </w:divBdr>
      <w:divsChild>
        <w:div w:id="1684741560">
          <w:marLeft w:val="547"/>
          <w:marRight w:val="0"/>
          <w:marTop w:val="144"/>
          <w:marBottom w:val="0"/>
          <w:divBdr>
            <w:top w:val="none" w:sz="0" w:space="0" w:color="auto"/>
            <w:left w:val="none" w:sz="0" w:space="0" w:color="auto"/>
            <w:bottom w:val="none" w:sz="0" w:space="0" w:color="auto"/>
            <w:right w:val="none" w:sz="0" w:space="0" w:color="auto"/>
          </w:divBdr>
        </w:div>
      </w:divsChild>
    </w:div>
    <w:div w:id="994263810">
      <w:bodyDiv w:val="1"/>
      <w:marLeft w:val="0"/>
      <w:marRight w:val="0"/>
      <w:marTop w:val="0"/>
      <w:marBottom w:val="0"/>
      <w:divBdr>
        <w:top w:val="none" w:sz="0" w:space="0" w:color="auto"/>
        <w:left w:val="none" w:sz="0" w:space="0" w:color="auto"/>
        <w:bottom w:val="none" w:sz="0" w:space="0" w:color="auto"/>
        <w:right w:val="none" w:sz="0" w:space="0" w:color="auto"/>
      </w:divBdr>
    </w:div>
    <w:div w:id="1151751684">
      <w:bodyDiv w:val="1"/>
      <w:marLeft w:val="0"/>
      <w:marRight w:val="0"/>
      <w:marTop w:val="0"/>
      <w:marBottom w:val="0"/>
      <w:divBdr>
        <w:top w:val="none" w:sz="0" w:space="0" w:color="auto"/>
        <w:left w:val="none" w:sz="0" w:space="0" w:color="auto"/>
        <w:bottom w:val="none" w:sz="0" w:space="0" w:color="auto"/>
        <w:right w:val="none" w:sz="0" w:space="0" w:color="auto"/>
      </w:divBdr>
    </w:div>
    <w:div w:id="1165321579">
      <w:bodyDiv w:val="1"/>
      <w:marLeft w:val="0"/>
      <w:marRight w:val="0"/>
      <w:marTop w:val="0"/>
      <w:marBottom w:val="0"/>
      <w:divBdr>
        <w:top w:val="none" w:sz="0" w:space="0" w:color="auto"/>
        <w:left w:val="none" w:sz="0" w:space="0" w:color="auto"/>
        <w:bottom w:val="none" w:sz="0" w:space="0" w:color="auto"/>
        <w:right w:val="none" w:sz="0" w:space="0" w:color="auto"/>
      </w:divBdr>
    </w:div>
    <w:div w:id="1205867328">
      <w:bodyDiv w:val="1"/>
      <w:marLeft w:val="0"/>
      <w:marRight w:val="0"/>
      <w:marTop w:val="0"/>
      <w:marBottom w:val="0"/>
      <w:divBdr>
        <w:top w:val="none" w:sz="0" w:space="0" w:color="auto"/>
        <w:left w:val="none" w:sz="0" w:space="0" w:color="auto"/>
        <w:bottom w:val="none" w:sz="0" w:space="0" w:color="auto"/>
        <w:right w:val="none" w:sz="0" w:space="0" w:color="auto"/>
      </w:divBdr>
    </w:div>
    <w:div w:id="1213006735">
      <w:bodyDiv w:val="1"/>
      <w:marLeft w:val="0"/>
      <w:marRight w:val="0"/>
      <w:marTop w:val="0"/>
      <w:marBottom w:val="0"/>
      <w:divBdr>
        <w:top w:val="none" w:sz="0" w:space="0" w:color="auto"/>
        <w:left w:val="none" w:sz="0" w:space="0" w:color="auto"/>
        <w:bottom w:val="none" w:sz="0" w:space="0" w:color="auto"/>
        <w:right w:val="none" w:sz="0" w:space="0" w:color="auto"/>
      </w:divBdr>
    </w:div>
    <w:div w:id="1218009273">
      <w:bodyDiv w:val="1"/>
      <w:marLeft w:val="0"/>
      <w:marRight w:val="0"/>
      <w:marTop w:val="0"/>
      <w:marBottom w:val="0"/>
      <w:divBdr>
        <w:top w:val="none" w:sz="0" w:space="0" w:color="auto"/>
        <w:left w:val="none" w:sz="0" w:space="0" w:color="auto"/>
        <w:bottom w:val="none" w:sz="0" w:space="0" w:color="auto"/>
        <w:right w:val="none" w:sz="0" w:space="0" w:color="auto"/>
      </w:divBdr>
    </w:div>
    <w:div w:id="1229538601">
      <w:bodyDiv w:val="1"/>
      <w:marLeft w:val="0"/>
      <w:marRight w:val="0"/>
      <w:marTop w:val="0"/>
      <w:marBottom w:val="0"/>
      <w:divBdr>
        <w:top w:val="none" w:sz="0" w:space="0" w:color="auto"/>
        <w:left w:val="none" w:sz="0" w:space="0" w:color="auto"/>
        <w:bottom w:val="none" w:sz="0" w:space="0" w:color="auto"/>
        <w:right w:val="none" w:sz="0" w:space="0" w:color="auto"/>
      </w:divBdr>
    </w:div>
    <w:div w:id="1232815621">
      <w:bodyDiv w:val="1"/>
      <w:marLeft w:val="0"/>
      <w:marRight w:val="0"/>
      <w:marTop w:val="0"/>
      <w:marBottom w:val="0"/>
      <w:divBdr>
        <w:top w:val="none" w:sz="0" w:space="0" w:color="auto"/>
        <w:left w:val="none" w:sz="0" w:space="0" w:color="auto"/>
        <w:bottom w:val="none" w:sz="0" w:space="0" w:color="auto"/>
        <w:right w:val="none" w:sz="0" w:space="0" w:color="auto"/>
      </w:divBdr>
    </w:div>
    <w:div w:id="1350373472">
      <w:bodyDiv w:val="1"/>
      <w:marLeft w:val="0"/>
      <w:marRight w:val="0"/>
      <w:marTop w:val="0"/>
      <w:marBottom w:val="0"/>
      <w:divBdr>
        <w:top w:val="none" w:sz="0" w:space="0" w:color="auto"/>
        <w:left w:val="none" w:sz="0" w:space="0" w:color="auto"/>
        <w:bottom w:val="none" w:sz="0" w:space="0" w:color="auto"/>
        <w:right w:val="none" w:sz="0" w:space="0" w:color="auto"/>
      </w:divBdr>
    </w:div>
    <w:div w:id="1423642539">
      <w:bodyDiv w:val="1"/>
      <w:marLeft w:val="0"/>
      <w:marRight w:val="0"/>
      <w:marTop w:val="0"/>
      <w:marBottom w:val="0"/>
      <w:divBdr>
        <w:top w:val="none" w:sz="0" w:space="0" w:color="auto"/>
        <w:left w:val="none" w:sz="0" w:space="0" w:color="auto"/>
        <w:bottom w:val="none" w:sz="0" w:space="0" w:color="auto"/>
        <w:right w:val="none" w:sz="0" w:space="0" w:color="auto"/>
      </w:divBdr>
    </w:div>
    <w:div w:id="1728917412">
      <w:bodyDiv w:val="1"/>
      <w:marLeft w:val="0"/>
      <w:marRight w:val="0"/>
      <w:marTop w:val="0"/>
      <w:marBottom w:val="0"/>
      <w:divBdr>
        <w:top w:val="none" w:sz="0" w:space="0" w:color="auto"/>
        <w:left w:val="none" w:sz="0" w:space="0" w:color="auto"/>
        <w:bottom w:val="none" w:sz="0" w:space="0" w:color="auto"/>
        <w:right w:val="none" w:sz="0" w:space="0" w:color="auto"/>
      </w:divBdr>
    </w:div>
    <w:div w:id="2040037350">
      <w:bodyDiv w:val="1"/>
      <w:marLeft w:val="0"/>
      <w:marRight w:val="0"/>
      <w:marTop w:val="0"/>
      <w:marBottom w:val="0"/>
      <w:divBdr>
        <w:top w:val="none" w:sz="0" w:space="0" w:color="auto"/>
        <w:left w:val="none" w:sz="0" w:space="0" w:color="auto"/>
        <w:bottom w:val="none" w:sz="0" w:space="0" w:color="auto"/>
        <w:right w:val="none" w:sz="0" w:space="0" w:color="auto"/>
      </w:divBdr>
    </w:div>
    <w:div w:id="213667425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 Id="rId22"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A48D74-5018-48C2-A73A-E0F7ACA007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25</Pages>
  <Words>6019</Words>
  <Characters>34311</Characters>
  <Application>Microsoft Office Word</Application>
  <DocSecurity>4</DocSecurity>
  <Lines>285</Lines>
  <Paragraphs>80</Paragraphs>
  <ScaleCrop>false</ScaleCrop>
  <HeadingPairs>
    <vt:vector size="2" baseType="variant">
      <vt:variant>
        <vt:lpstr>Title</vt:lpstr>
      </vt:variant>
      <vt:variant>
        <vt:i4>1</vt:i4>
      </vt:variant>
    </vt:vector>
  </HeadingPairs>
  <TitlesOfParts>
    <vt:vector size="1" baseType="lpstr">
      <vt:lpstr/>
    </vt:vector>
  </TitlesOfParts>
  <Company>UNIVERSITY OF OXFORD</Company>
  <LinksUpToDate>false</LinksUpToDate>
  <CharactersWithSpaces>40250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Christopher Rowland</dc:creator>
  <cp:keywords/>
  <dc:description/>
  <cp:lastModifiedBy>Howard, David</cp:lastModifiedBy>
  <cp:revision>2</cp:revision>
  <dcterms:created xsi:type="dcterms:W3CDTF">2017-09-03T19:29:00Z</dcterms:created>
  <dcterms:modified xsi:type="dcterms:W3CDTF">2017-09-03T19:29:00Z</dcterms:modified>
</cp:coreProperties>
</file>